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B8" w:rsidRPr="00F13021" w:rsidRDefault="002F4EB8" w:rsidP="002F4EB8">
      <w:pPr>
        <w:jc w:val="center"/>
        <w:rPr>
          <w:b/>
          <w:sz w:val="72"/>
          <w:szCs w:val="72"/>
        </w:rPr>
      </w:pPr>
    </w:p>
    <w:p w:rsidR="002F4EB8" w:rsidRPr="00076CC9" w:rsidRDefault="002F4EB8" w:rsidP="002F4EB8">
      <w:pPr>
        <w:jc w:val="center"/>
        <w:rPr>
          <w:rFonts w:ascii="Arial" w:hAnsi="Arial" w:cs="Arial"/>
          <w:b/>
          <w:sz w:val="72"/>
          <w:szCs w:val="72"/>
        </w:rPr>
      </w:pPr>
    </w:p>
    <w:p w:rsidR="002F4EB8" w:rsidRPr="00076CC9" w:rsidRDefault="002F4EB8" w:rsidP="002F4EB8">
      <w:pPr>
        <w:jc w:val="center"/>
        <w:rPr>
          <w:rFonts w:ascii="Arial" w:hAnsi="Arial" w:cs="Arial"/>
          <w:b/>
          <w:sz w:val="36"/>
          <w:szCs w:val="36"/>
        </w:rPr>
      </w:pPr>
    </w:p>
    <w:p w:rsidR="002F4EB8" w:rsidRPr="00076CC9" w:rsidRDefault="002F4EB8" w:rsidP="002F4EB8">
      <w:pPr>
        <w:jc w:val="center"/>
        <w:rPr>
          <w:rFonts w:ascii="Arial" w:hAnsi="Arial" w:cs="Arial"/>
          <w:b/>
          <w:sz w:val="36"/>
          <w:szCs w:val="36"/>
        </w:rPr>
      </w:pPr>
    </w:p>
    <w:p w:rsidR="002F4EB8" w:rsidRPr="00076CC9" w:rsidRDefault="002F4EB8" w:rsidP="002F4EB8">
      <w:pPr>
        <w:jc w:val="center"/>
        <w:rPr>
          <w:rFonts w:ascii="Arial" w:hAnsi="Arial" w:cs="Arial"/>
          <w:b/>
          <w:sz w:val="36"/>
          <w:szCs w:val="36"/>
        </w:rPr>
      </w:pPr>
    </w:p>
    <w:p w:rsidR="002F4EB8" w:rsidRPr="00076CC9" w:rsidRDefault="002F4EB8" w:rsidP="002F4EB8">
      <w:pPr>
        <w:jc w:val="center"/>
        <w:rPr>
          <w:rFonts w:ascii="Arial" w:hAnsi="Arial" w:cs="Arial"/>
          <w:b/>
          <w:sz w:val="36"/>
          <w:szCs w:val="36"/>
        </w:rPr>
      </w:pPr>
    </w:p>
    <w:p w:rsidR="002F4EB8" w:rsidRPr="00815848" w:rsidRDefault="002F4EB8" w:rsidP="002F4EB8">
      <w:pPr>
        <w:jc w:val="center"/>
        <w:rPr>
          <w:sz w:val="40"/>
          <w:szCs w:val="40"/>
        </w:rPr>
      </w:pPr>
      <w:smartTag w:uri="urn:schemas-microsoft-com:office:smarttags" w:element="place">
        <w:smartTag w:uri="urn:schemas-microsoft-com:office:smarttags" w:element="PlaceName">
          <w:r w:rsidRPr="00815848">
            <w:rPr>
              <w:sz w:val="40"/>
              <w:szCs w:val="40"/>
            </w:rPr>
            <w:t>North</w:t>
          </w:r>
        </w:smartTag>
        <w:r w:rsidRPr="00815848">
          <w:rPr>
            <w:sz w:val="40"/>
            <w:szCs w:val="40"/>
          </w:rPr>
          <w:t xml:space="preserve"> </w:t>
        </w:r>
        <w:smartTag w:uri="urn:schemas-microsoft-com:office:smarttags" w:element="PlaceName">
          <w:r w:rsidRPr="00815848">
            <w:rPr>
              <w:sz w:val="40"/>
              <w:szCs w:val="40"/>
            </w:rPr>
            <w:t>East</w:t>
          </w:r>
        </w:smartTag>
        <w:r w:rsidRPr="00815848">
          <w:rPr>
            <w:sz w:val="40"/>
            <w:szCs w:val="40"/>
          </w:rPr>
          <w:t xml:space="preserve"> </w:t>
        </w:r>
        <w:smartTag w:uri="urn:schemas-microsoft-com:office:smarttags" w:element="PlaceType">
          <w:r w:rsidRPr="00815848">
            <w:rPr>
              <w:sz w:val="40"/>
              <w:szCs w:val="40"/>
            </w:rPr>
            <w:t>School</w:t>
          </w:r>
        </w:smartTag>
      </w:smartTag>
      <w:r w:rsidRPr="00815848">
        <w:rPr>
          <w:sz w:val="40"/>
          <w:szCs w:val="40"/>
        </w:rPr>
        <w:t xml:space="preserve"> Division #200</w:t>
      </w:r>
    </w:p>
    <w:p w:rsidR="002F4EB8" w:rsidRPr="00815848" w:rsidRDefault="002F4EB8" w:rsidP="002F4EB8">
      <w:pPr>
        <w:jc w:val="center"/>
        <w:rPr>
          <w:b/>
          <w:sz w:val="72"/>
          <w:szCs w:val="72"/>
        </w:rPr>
      </w:pPr>
    </w:p>
    <w:p w:rsidR="002F4EB8" w:rsidRPr="00815848" w:rsidRDefault="002F4EB8" w:rsidP="002F4EB8">
      <w:pPr>
        <w:jc w:val="center"/>
        <w:rPr>
          <w:sz w:val="48"/>
          <w:szCs w:val="48"/>
        </w:rPr>
      </w:pPr>
      <w:r w:rsidRPr="00815848">
        <w:rPr>
          <w:b/>
          <w:sz w:val="72"/>
          <w:szCs w:val="72"/>
        </w:rPr>
        <w:t xml:space="preserve">Differentiated Instruction Facilitators’ Handbook </w:t>
      </w:r>
    </w:p>
    <w:p w:rsidR="002F4EB8" w:rsidRPr="00815848" w:rsidRDefault="002F4EB8" w:rsidP="002F4EB8">
      <w:pPr>
        <w:jc w:val="center"/>
        <w:rPr>
          <w:sz w:val="48"/>
          <w:szCs w:val="48"/>
        </w:rPr>
      </w:pPr>
    </w:p>
    <w:p w:rsidR="002F4EB8" w:rsidRPr="00815848" w:rsidRDefault="002F4EB8" w:rsidP="002F4EB8">
      <w:pPr>
        <w:jc w:val="center"/>
        <w:rPr>
          <w:sz w:val="48"/>
          <w:szCs w:val="48"/>
        </w:rPr>
      </w:pPr>
    </w:p>
    <w:p w:rsidR="002F4EB8" w:rsidRPr="00815848" w:rsidRDefault="002F4EB8" w:rsidP="002F4EB8">
      <w:pPr>
        <w:jc w:val="center"/>
        <w:rPr>
          <w:sz w:val="48"/>
          <w:szCs w:val="48"/>
        </w:rPr>
      </w:pPr>
    </w:p>
    <w:p w:rsidR="002F4EB8" w:rsidRPr="00815848" w:rsidRDefault="00BC555D" w:rsidP="00BC555D">
      <w:pPr>
        <w:jc w:val="center"/>
        <w:rPr>
          <w:sz w:val="40"/>
          <w:szCs w:val="40"/>
        </w:rPr>
      </w:pPr>
      <w:r w:rsidRPr="00BC555D">
        <w:rPr>
          <w:noProof/>
          <w:sz w:val="48"/>
          <w:szCs w:val="48"/>
        </w:rPr>
        <w:drawing>
          <wp:inline distT="0" distB="0" distL="0" distR="0">
            <wp:extent cx="771525" cy="6096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p>
    <w:p w:rsidR="002F4EB8" w:rsidRPr="00815848" w:rsidRDefault="002F4EB8" w:rsidP="002F4EB8">
      <w:pPr>
        <w:jc w:val="both"/>
        <w:rPr>
          <w:sz w:val="40"/>
          <w:szCs w:val="40"/>
        </w:rPr>
      </w:pPr>
    </w:p>
    <w:p w:rsidR="002F4EB8" w:rsidRPr="00815848" w:rsidRDefault="002F4EB8" w:rsidP="002F4EB8">
      <w:pPr>
        <w:jc w:val="both"/>
        <w:rPr>
          <w:sz w:val="40"/>
          <w:szCs w:val="40"/>
        </w:rPr>
      </w:pPr>
    </w:p>
    <w:p w:rsidR="002F4EB8" w:rsidRPr="00815848" w:rsidRDefault="002F4EB8" w:rsidP="002F4EB8">
      <w:pPr>
        <w:jc w:val="both"/>
        <w:rPr>
          <w:sz w:val="40"/>
          <w:szCs w:val="40"/>
        </w:rPr>
      </w:pPr>
    </w:p>
    <w:p w:rsidR="002F4EB8" w:rsidRPr="00815848" w:rsidRDefault="002F4EB8" w:rsidP="002F4EB8">
      <w:pPr>
        <w:jc w:val="center"/>
        <w:rPr>
          <w:sz w:val="40"/>
          <w:szCs w:val="40"/>
        </w:rPr>
      </w:pPr>
    </w:p>
    <w:p w:rsidR="002F4EB8" w:rsidRPr="00815848" w:rsidRDefault="002F4EB8" w:rsidP="002F4EB8">
      <w:pPr>
        <w:jc w:val="center"/>
        <w:rPr>
          <w:sz w:val="40"/>
          <w:szCs w:val="40"/>
        </w:rPr>
      </w:pPr>
    </w:p>
    <w:p w:rsidR="002F4EB8" w:rsidRPr="00815848" w:rsidRDefault="002F4EB8" w:rsidP="002F4EB8">
      <w:pPr>
        <w:jc w:val="center"/>
        <w:rPr>
          <w:sz w:val="40"/>
          <w:szCs w:val="40"/>
        </w:rPr>
      </w:pPr>
      <w:r w:rsidRPr="00815848">
        <w:rPr>
          <w:sz w:val="40"/>
          <w:szCs w:val="40"/>
        </w:rPr>
        <w:t>Compiled by t</w:t>
      </w:r>
      <w:r w:rsidR="006A0374">
        <w:rPr>
          <w:sz w:val="40"/>
          <w:szCs w:val="40"/>
        </w:rPr>
        <w:t>he DI Facilitators’ Learning Community</w:t>
      </w:r>
    </w:p>
    <w:p w:rsidR="002F4EB8" w:rsidRPr="00815848" w:rsidRDefault="002F4EB8" w:rsidP="002F4EB8">
      <w:pPr>
        <w:jc w:val="center"/>
        <w:rPr>
          <w:sz w:val="40"/>
          <w:szCs w:val="40"/>
        </w:rPr>
      </w:pPr>
    </w:p>
    <w:p w:rsidR="002F4EB8" w:rsidRPr="00815848" w:rsidRDefault="002F4EB8" w:rsidP="002F4EB8">
      <w:pPr>
        <w:jc w:val="center"/>
        <w:rPr>
          <w:sz w:val="40"/>
          <w:szCs w:val="40"/>
        </w:rPr>
      </w:pPr>
    </w:p>
    <w:p w:rsidR="002F4EB8" w:rsidRPr="00815848" w:rsidRDefault="00D61164" w:rsidP="002F4EB8">
      <w:pPr>
        <w:jc w:val="center"/>
        <w:rPr>
          <w:sz w:val="20"/>
          <w:szCs w:val="20"/>
        </w:rPr>
      </w:pPr>
      <w:r>
        <w:rPr>
          <w:sz w:val="20"/>
          <w:szCs w:val="20"/>
        </w:rPr>
        <w:t>Last update:  June, 2012</w:t>
      </w:r>
    </w:p>
    <w:p w:rsidR="002F4EB8" w:rsidRPr="00815848" w:rsidRDefault="002F4EB8" w:rsidP="002F4EB8">
      <w:pPr>
        <w:jc w:val="center"/>
        <w:rPr>
          <w:b/>
          <w:sz w:val="32"/>
          <w:szCs w:val="32"/>
        </w:rPr>
      </w:pPr>
      <w:r w:rsidRPr="00815848">
        <w:rPr>
          <w:sz w:val="40"/>
          <w:szCs w:val="40"/>
        </w:rPr>
        <w:br w:type="page"/>
      </w:r>
      <w:r w:rsidRPr="00815848">
        <w:rPr>
          <w:b/>
          <w:sz w:val="32"/>
          <w:szCs w:val="32"/>
        </w:rPr>
        <w:lastRenderedPageBreak/>
        <w:t>Table of Contents</w:t>
      </w:r>
    </w:p>
    <w:p w:rsidR="002F4EB8" w:rsidRPr="00815848" w:rsidRDefault="002F4EB8" w:rsidP="002F4EB8">
      <w:pPr>
        <w:rPr>
          <w:b/>
        </w:rPr>
      </w:pPr>
    </w:p>
    <w:p w:rsidR="002F4EB8" w:rsidRPr="00815848" w:rsidRDefault="002F4EB8" w:rsidP="002F4EB8">
      <w:pPr>
        <w:tabs>
          <w:tab w:val="left" w:leader="dot" w:pos="10800"/>
        </w:tabs>
        <w:ind w:left="360"/>
      </w:pPr>
      <w:r w:rsidRPr="00815848">
        <w:rPr>
          <w:b/>
        </w:rPr>
        <w:t>Background to DI Facilitator Project in NESD</w:t>
      </w:r>
      <w:r w:rsidRPr="00815848">
        <w:tab/>
        <w:t>3</w:t>
      </w:r>
    </w:p>
    <w:p w:rsidR="002F4EB8" w:rsidRPr="00815848" w:rsidRDefault="002F4EB8" w:rsidP="002F4EB8">
      <w:pPr>
        <w:tabs>
          <w:tab w:val="left" w:leader="dot" w:pos="10800"/>
        </w:tabs>
        <w:ind w:left="360"/>
      </w:pPr>
    </w:p>
    <w:p w:rsidR="002F4EB8" w:rsidRPr="00815848" w:rsidRDefault="002F4EB8" w:rsidP="002F4EB8">
      <w:pPr>
        <w:tabs>
          <w:tab w:val="left" w:leader="dot" w:pos="10800"/>
        </w:tabs>
        <w:ind w:left="360"/>
      </w:pPr>
      <w:r w:rsidRPr="00815848">
        <w:rPr>
          <w:b/>
        </w:rPr>
        <w:t>DI Facilit</w:t>
      </w:r>
      <w:r w:rsidR="00DB7356">
        <w:rPr>
          <w:b/>
        </w:rPr>
        <w:t xml:space="preserve">ator </w:t>
      </w:r>
      <w:r w:rsidRPr="00815848">
        <w:rPr>
          <w:b/>
        </w:rPr>
        <w:t>LC Mission/Vision/Guiding Principles</w:t>
      </w:r>
      <w:r w:rsidR="00DB7356">
        <w:rPr>
          <w:b/>
        </w:rPr>
        <w:t xml:space="preserve"> and Group Norms </w:t>
      </w:r>
      <w:r w:rsidRPr="00815848">
        <w:tab/>
        <w:t>4</w:t>
      </w:r>
    </w:p>
    <w:p w:rsidR="002F4EB8" w:rsidRPr="00815848" w:rsidRDefault="002F4EB8" w:rsidP="002F4EB8">
      <w:pPr>
        <w:tabs>
          <w:tab w:val="left" w:leader="dot" w:pos="10800"/>
        </w:tabs>
        <w:ind w:left="360"/>
      </w:pPr>
    </w:p>
    <w:p w:rsidR="002F4EB8" w:rsidRPr="00815848" w:rsidRDefault="00B564D8" w:rsidP="002F4EB8">
      <w:pPr>
        <w:tabs>
          <w:tab w:val="left" w:leader="dot" w:pos="10800"/>
        </w:tabs>
        <w:ind w:left="360"/>
      </w:pPr>
      <w:r>
        <w:rPr>
          <w:b/>
          <w:bCs/>
        </w:rPr>
        <w:t>DI Facilitator Learning Community Goals, Strategies and Actions for 2011-2012</w:t>
      </w:r>
      <w:r w:rsidR="002F4EB8" w:rsidRPr="00815848">
        <w:tab/>
        <w:t>5</w:t>
      </w:r>
    </w:p>
    <w:p w:rsidR="002F4EB8" w:rsidRPr="00815848" w:rsidRDefault="002F4EB8" w:rsidP="002F4EB8">
      <w:pPr>
        <w:tabs>
          <w:tab w:val="left" w:leader="dot" w:pos="10800"/>
        </w:tabs>
      </w:pPr>
    </w:p>
    <w:p w:rsidR="002F4EB8" w:rsidRPr="00815848" w:rsidRDefault="00B564D8" w:rsidP="002F4EB8">
      <w:pPr>
        <w:tabs>
          <w:tab w:val="left" w:leader="dot" w:pos="10800"/>
        </w:tabs>
        <w:ind w:left="360"/>
      </w:pPr>
      <w:r>
        <w:rPr>
          <w:b/>
        </w:rPr>
        <w:t xml:space="preserve">DI Facilitator Role   </w:t>
      </w:r>
      <w:r w:rsidR="002F4EB8" w:rsidRPr="00815848">
        <w:tab/>
        <w:t>6</w:t>
      </w:r>
    </w:p>
    <w:p w:rsidR="002F4EB8" w:rsidRPr="00815848" w:rsidRDefault="002F4EB8" w:rsidP="002F4EB8">
      <w:pPr>
        <w:tabs>
          <w:tab w:val="left" w:leader="dot" w:pos="10800"/>
        </w:tabs>
        <w:ind w:left="360"/>
      </w:pPr>
      <w:r w:rsidRPr="00815848">
        <w:t xml:space="preserve"> </w:t>
      </w:r>
    </w:p>
    <w:p w:rsidR="002F4EB8" w:rsidRPr="00B564D8" w:rsidRDefault="00B564D8" w:rsidP="00B564D8">
      <w:pPr>
        <w:tabs>
          <w:tab w:val="left" w:leader="dot" w:pos="10800"/>
        </w:tabs>
        <w:ind w:left="360"/>
        <w:rPr>
          <w:b/>
        </w:rPr>
      </w:pPr>
      <w:r w:rsidRPr="00815848">
        <w:rPr>
          <w:b/>
        </w:rPr>
        <w:t xml:space="preserve">Strategies for Working with Teachers </w:t>
      </w:r>
      <w:r w:rsidR="002F4EB8" w:rsidRPr="00815848">
        <w:tab/>
        <w:t>7</w:t>
      </w:r>
    </w:p>
    <w:p w:rsidR="002F4EB8" w:rsidRPr="00815848" w:rsidRDefault="002F4EB8" w:rsidP="002F4EB8">
      <w:pPr>
        <w:tabs>
          <w:tab w:val="left" w:leader="dot" w:pos="10800"/>
        </w:tabs>
        <w:ind w:left="360"/>
      </w:pPr>
    </w:p>
    <w:p w:rsidR="002F4EB8" w:rsidRDefault="00B564D8" w:rsidP="00B564D8">
      <w:pPr>
        <w:tabs>
          <w:tab w:val="left" w:leader="dot" w:pos="10800"/>
        </w:tabs>
        <w:ind w:left="360"/>
      </w:pPr>
      <w:r w:rsidRPr="00815848">
        <w:rPr>
          <w:b/>
        </w:rPr>
        <w:t xml:space="preserve">Managing Change Matrix </w:t>
      </w:r>
      <w:r w:rsidR="002F4EB8" w:rsidRPr="00815848">
        <w:tab/>
        <w:t>8</w:t>
      </w:r>
    </w:p>
    <w:p w:rsidR="00B564D8" w:rsidRDefault="00B564D8" w:rsidP="00B564D8">
      <w:pPr>
        <w:tabs>
          <w:tab w:val="left" w:leader="dot" w:pos="10800"/>
        </w:tabs>
        <w:ind w:left="360"/>
        <w:rPr>
          <w:b/>
        </w:rPr>
      </w:pPr>
    </w:p>
    <w:p w:rsidR="00B564D8" w:rsidRPr="00B564D8" w:rsidRDefault="00B564D8" w:rsidP="00B564D8">
      <w:pPr>
        <w:tabs>
          <w:tab w:val="left" w:leader="dot" w:pos="10800"/>
        </w:tabs>
        <w:ind w:left="360"/>
        <w:rPr>
          <w:b/>
        </w:rPr>
      </w:pPr>
      <w:r w:rsidRPr="00815848">
        <w:rPr>
          <w:b/>
        </w:rPr>
        <w:t>Expectations /Forms</w:t>
      </w:r>
    </w:p>
    <w:p w:rsidR="002F4EB8" w:rsidRDefault="00B564D8" w:rsidP="007411F1">
      <w:pPr>
        <w:numPr>
          <w:ilvl w:val="0"/>
          <w:numId w:val="21"/>
        </w:numPr>
        <w:tabs>
          <w:tab w:val="left" w:leader="dot" w:pos="10800"/>
        </w:tabs>
      </w:pPr>
      <w:r>
        <w:t>Overview of Data Tools</w:t>
      </w:r>
      <w:r>
        <w:tab/>
        <w:t>9</w:t>
      </w:r>
    </w:p>
    <w:p w:rsidR="00B564D8" w:rsidRPr="00B564D8" w:rsidRDefault="00B564D8" w:rsidP="00B564D8">
      <w:pPr>
        <w:pStyle w:val="ListParagraph"/>
        <w:numPr>
          <w:ilvl w:val="0"/>
          <w:numId w:val="21"/>
        </w:numPr>
        <w:tabs>
          <w:tab w:val="left" w:leader="dot" w:pos="10800"/>
        </w:tabs>
        <w:spacing w:after="0"/>
      </w:pPr>
      <w:r>
        <w:rPr>
          <w:rFonts w:ascii="Times New Roman" w:hAnsi="Times New Roman" w:cs="Times New Roman"/>
          <w:sz w:val="24"/>
          <w:szCs w:val="24"/>
        </w:rPr>
        <w:t>DIF/ Administration Reflection sheet……………………………………………………………….. ...12</w:t>
      </w:r>
    </w:p>
    <w:p w:rsidR="002F4EB8" w:rsidRPr="00815848" w:rsidRDefault="002F4EB8" w:rsidP="002F4EB8">
      <w:pPr>
        <w:tabs>
          <w:tab w:val="left" w:leader="dot" w:pos="10800"/>
        </w:tabs>
      </w:pPr>
    </w:p>
    <w:p w:rsidR="002F4EB8" w:rsidRPr="00815848" w:rsidRDefault="002F4EB8" w:rsidP="002F4EB8">
      <w:pPr>
        <w:tabs>
          <w:tab w:val="left" w:leader="dot" w:pos="10800"/>
        </w:tabs>
        <w:ind w:left="360"/>
        <w:rPr>
          <w:b/>
        </w:rPr>
      </w:pPr>
      <w:r w:rsidRPr="00815848">
        <w:rPr>
          <w:b/>
        </w:rPr>
        <w:t>Tools for Working in Differentiated Instruction</w:t>
      </w:r>
    </w:p>
    <w:p w:rsidR="002F4EB8" w:rsidRPr="00815848" w:rsidRDefault="000D62F3" w:rsidP="002F4EB8">
      <w:pPr>
        <w:numPr>
          <w:ilvl w:val="1"/>
          <w:numId w:val="1"/>
        </w:numPr>
        <w:tabs>
          <w:tab w:val="left" w:leader="dot" w:pos="10800"/>
        </w:tabs>
      </w:pPr>
      <w:r>
        <w:t>DI Vocabulary</w:t>
      </w:r>
      <w:r>
        <w:tab/>
        <w:t>13</w:t>
      </w:r>
    </w:p>
    <w:p w:rsidR="002F4EB8" w:rsidRPr="00815848" w:rsidRDefault="002F4EB8" w:rsidP="002F4EB8">
      <w:pPr>
        <w:numPr>
          <w:ilvl w:val="1"/>
          <w:numId w:val="1"/>
        </w:numPr>
        <w:tabs>
          <w:tab w:val="left" w:leader="dot" w:pos="10800"/>
        </w:tabs>
      </w:pPr>
      <w:r w:rsidRPr="00815848">
        <w:t>DI Strategies……………………………………………………………………</w:t>
      </w:r>
      <w:r>
        <w:t>..</w:t>
      </w:r>
      <w:r w:rsidR="000D62F3">
        <w:t>………………….18</w:t>
      </w:r>
    </w:p>
    <w:p w:rsidR="002F4EB8" w:rsidRPr="00815848" w:rsidRDefault="002F4EB8" w:rsidP="002F4EB8">
      <w:pPr>
        <w:numPr>
          <w:ilvl w:val="1"/>
          <w:numId w:val="1"/>
        </w:numPr>
        <w:tabs>
          <w:tab w:val="left" w:leader="dot" w:pos="10800"/>
        </w:tabs>
      </w:pPr>
      <w:r w:rsidRPr="00815848">
        <w:t>Bloom’s</w:t>
      </w:r>
      <w:r w:rsidR="002A0D96">
        <w:t xml:space="preserve"> Taxonomy (verbs and digital)</w:t>
      </w:r>
      <w:r w:rsidR="002A0D96">
        <w:tab/>
        <w:t>2</w:t>
      </w:r>
      <w:r w:rsidR="000D62F3">
        <w:t>1</w:t>
      </w:r>
    </w:p>
    <w:p w:rsidR="002F4EB8" w:rsidRPr="00815848" w:rsidRDefault="000D62F3" w:rsidP="002F4EB8">
      <w:pPr>
        <w:numPr>
          <w:ilvl w:val="1"/>
          <w:numId w:val="1"/>
        </w:numPr>
        <w:tabs>
          <w:tab w:val="left" w:leader="dot" w:pos="10800"/>
        </w:tabs>
      </w:pPr>
      <w:r>
        <w:t>Multiple Intelligences</w:t>
      </w:r>
      <w:r>
        <w:tab/>
        <w:t>23</w:t>
      </w:r>
    </w:p>
    <w:p w:rsidR="002F4EB8" w:rsidRPr="00815848" w:rsidRDefault="000D62F3" w:rsidP="002F4EB8">
      <w:pPr>
        <w:numPr>
          <w:ilvl w:val="1"/>
          <w:numId w:val="1"/>
        </w:numPr>
        <w:tabs>
          <w:tab w:val="left" w:leader="dot" w:pos="10800"/>
        </w:tabs>
      </w:pPr>
      <w:r>
        <w:t>Mentorship</w:t>
      </w:r>
      <w:r>
        <w:tab/>
        <w:t>24</w:t>
      </w:r>
    </w:p>
    <w:p w:rsidR="002F4EB8" w:rsidRPr="00815848" w:rsidRDefault="002F4EB8" w:rsidP="002F4EB8">
      <w:pPr>
        <w:tabs>
          <w:tab w:val="left" w:leader="dot" w:pos="10800"/>
        </w:tabs>
        <w:ind w:left="1080"/>
      </w:pPr>
    </w:p>
    <w:p w:rsidR="002F4EB8" w:rsidRPr="00815848" w:rsidRDefault="002F4EB8" w:rsidP="002F4EB8">
      <w:pPr>
        <w:tabs>
          <w:tab w:val="left" w:leader="dot" w:pos="10800"/>
        </w:tabs>
        <w:ind w:left="360"/>
        <w:rPr>
          <w:b/>
        </w:rPr>
      </w:pPr>
      <w:r w:rsidRPr="00815848">
        <w:rPr>
          <w:b/>
        </w:rPr>
        <w:t>Resources</w:t>
      </w:r>
    </w:p>
    <w:p w:rsidR="002F4EB8" w:rsidRPr="00815848" w:rsidRDefault="00B564D8" w:rsidP="002F4EB8">
      <w:pPr>
        <w:numPr>
          <w:ilvl w:val="1"/>
          <w:numId w:val="1"/>
        </w:numPr>
        <w:tabs>
          <w:tab w:val="left" w:leader="dot" w:pos="10800"/>
        </w:tabs>
      </w:pPr>
      <w:r>
        <w:t>Bibliography</w:t>
      </w:r>
      <w:r>
        <w:tab/>
        <w:t>2</w:t>
      </w:r>
      <w:r w:rsidR="000D62F3">
        <w:t>5</w:t>
      </w:r>
    </w:p>
    <w:p w:rsidR="002F4EB8" w:rsidRPr="00815848" w:rsidRDefault="000D62F3" w:rsidP="002F4EB8">
      <w:pPr>
        <w:numPr>
          <w:ilvl w:val="1"/>
          <w:numId w:val="1"/>
        </w:numPr>
        <w:tabs>
          <w:tab w:val="left" w:leader="dot" w:pos="10800"/>
        </w:tabs>
      </w:pPr>
      <w:r>
        <w:t>Helpful Websites</w:t>
      </w:r>
      <w:r>
        <w:tab/>
        <w:t>29</w:t>
      </w:r>
    </w:p>
    <w:p w:rsidR="002F4EB8" w:rsidRPr="00815848" w:rsidRDefault="002F4EB8" w:rsidP="002F4EB8">
      <w:pPr>
        <w:tabs>
          <w:tab w:val="left" w:leader="dot" w:pos="10800"/>
        </w:tabs>
        <w:ind w:left="1080"/>
      </w:pPr>
    </w:p>
    <w:p w:rsidR="002F4EB8" w:rsidRPr="00815848" w:rsidRDefault="002F4EB8" w:rsidP="002F4EB8">
      <w:pPr>
        <w:tabs>
          <w:tab w:val="left" w:pos="10800"/>
        </w:tabs>
        <w:ind w:left="360"/>
      </w:pPr>
    </w:p>
    <w:p w:rsidR="002F4EB8" w:rsidRDefault="002F4EB8" w:rsidP="002F4EB8">
      <w:pPr>
        <w:tabs>
          <w:tab w:val="left" w:pos="10800"/>
        </w:tabs>
        <w:ind w:left="360"/>
      </w:pPr>
    </w:p>
    <w:p w:rsidR="002A0D96" w:rsidRDefault="002A0D96" w:rsidP="002F4EB8">
      <w:pPr>
        <w:tabs>
          <w:tab w:val="left" w:pos="10800"/>
        </w:tabs>
        <w:ind w:left="360"/>
      </w:pPr>
    </w:p>
    <w:p w:rsidR="002A0D96" w:rsidRDefault="002A0D96" w:rsidP="002F4EB8">
      <w:pPr>
        <w:tabs>
          <w:tab w:val="left" w:pos="10800"/>
        </w:tabs>
        <w:ind w:left="360"/>
      </w:pPr>
    </w:p>
    <w:p w:rsidR="002A0D96" w:rsidRDefault="002A0D96" w:rsidP="002F4EB8">
      <w:pPr>
        <w:tabs>
          <w:tab w:val="left" w:pos="10800"/>
        </w:tabs>
        <w:ind w:left="360"/>
      </w:pPr>
    </w:p>
    <w:p w:rsidR="002A0D96" w:rsidRDefault="002A0D96" w:rsidP="002F4EB8">
      <w:pPr>
        <w:tabs>
          <w:tab w:val="left" w:pos="10800"/>
        </w:tabs>
        <w:ind w:left="360"/>
      </w:pPr>
    </w:p>
    <w:p w:rsidR="002A0D96" w:rsidRDefault="002A0D96" w:rsidP="002F4EB8">
      <w:pPr>
        <w:tabs>
          <w:tab w:val="left" w:pos="10800"/>
        </w:tabs>
        <w:ind w:left="360"/>
      </w:pPr>
    </w:p>
    <w:p w:rsidR="002A0D96" w:rsidRDefault="002A0D96" w:rsidP="002F4EB8">
      <w:pPr>
        <w:tabs>
          <w:tab w:val="left" w:pos="10800"/>
        </w:tabs>
        <w:ind w:left="360"/>
      </w:pPr>
    </w:p>
    <w:p w:rsidR="002A0D96" w:rsidRDefault="002A0D96" w:rsidP="002F4EB8">
      <w:pPr>
        <w:tabs>
          <w:tab w:val="left" w:pos="10800"/>
        </w:tabs>
        <w:ind w:left="360"/>
      </w:pPr>
    </w:p>
    <w:p w:rsidR="002A0D96" w:rsidRDefault="002A0D96" w:rsidP="002F4EB8">
      <w:pPr>
        <w:tabs>
          <w:tab w:val="left" w:pos="10800"/>
        </w:tabs>
        <w:ind w:left="360"/>
      </w:pPr>
    </w:p>
    <w:p w:rsidR="002A0D96" w:rsidRDefault="002A0D96" w:rsidP="002F4EB8">
      <w:pPr>
        <w:tabs>
          <w:tab w:val="left" w:pos="10800"/>
        </w:tabs>
        <w:ind w:left="360"/>
      </w:pPr>
    </w:p>
    <w:p w:rsidR="00B564D8" w:rsidRDefault="00B564D8" w:rsidP="002F4EB8">
      <w:pPr>
        <w:tabs>
          <w:tab w:val="left" w:pos="10800"/>
        </w:tabs>
        <w:ind w:left="360"/>
      </w:pPr>
    </w:p>
    <w:p w:rsidR="00B564D8" w:rsidRDefault="00B564D8" w:rsidP="002F4EB8">
      <w:pPr>
        <w:tabs>
          <w:tab w:val="left" w:pos="10800"/>
        </w:tabs>
        <w:ind w:left="360"/>
      </w:pPr>
    </w:p>
    <w:p w:rsidR="000D62F3" w:rsidRDefault="000D62F3" w:rsidP="002F4EB8">
      <w:pPr>
        <w:tabs>
          <w:tab w:val="left" w:pos="10800"/>
        </w:tabs>
        <w:ind w:left="360"/>
      </w:pPr>
    </w:p>
    <w:p w:rsidR="000D62F3" w:rsidRPr="00815848" w:rsidRDefault="000D62F3" w:rsidP="002F4EB8">
      <w:pPr>
        <w:tabs>
          <w:tab w:val="left" w:pos="10800"/>
        </w:tabs>
        <w:ind w:left="360"/>
      </w:pPr>
    </w:p>
    <w:p w:rsidR="002F4EB8" w:rsidRPr="00815848" w:rsidRDefault="002F4EB8" w:rsidP="002F4EB8">
      <w:pPr>
        <w:tabs>
          <w:tab w:val="left" w:pos="10800"/>
        </w:tabs>
        <w:ind w:left="360"/>
      </w:pPr>
    </w:p>
    <w:p w:rsidR="002F4EB8" w:rsidRPr="00815848" w:rsidRDefault="002F4EB8" w:rsidP="002F4EB8">
      <w:pPr>
        <w:tabs>
          <w:tab w:val="left" w:pos="10800"/>
        </w:tabs>
        <w:ind w:left="360"/>
      </w:pPr>
    </w:p>
    <w:p w:rsidR="002F4EB8" w:rsidRPr="00815848" w:rsidRDefault="002F4EB8" w:rsidP="002F4EB8">
      <w:pPr>
        <w:tabs>
          <w:tab w:val="left" w:pos="10800"/>
        </w:tabs>
        <w:ind w:left="360"/>
      </w:pPr>
    </w:p>
    <w:p w:rsidR="002F4EB8" w:rsidRPr="00815848" w:rsidRDefault="002F4EB8" w:rsidP="002F4EB8">
      <w:pPr>
        <w:pStyle w:val="Heading1"/>
        <w:jc w:val="center"/>
        <w:rPr>
          <w:rFonts w:ascii="Times New Roman" w:hAnsi="Times New Roman" w:cs="Times New Roman"/>
          <w:sz w:val="28"/>
          <w:szCs w:val="28"/>
          <w:u w:val="single"/>
        </w:rPr>
      </w:pPr>
      <w:bookmarkStart w:id="0" w:name="_Toc233529676"/>
      <w:bookmarkStart w:id="1" w:name="_Toc233529893"/>
      <w:r w:rsidRPr="00815848">
        <w:rPr>
          <w:rFonts w:ascii="Times New Roman" w:hAnsi="Times New Roman" w:cs="Times New Roman"/>
          <w:sz w:val="28"/>
          <w:szCs w:val="28"/>
          <w:u w:val="single"/>
        </w:rPr>
        <w:lastRenderedPageBreak/>
        <w:t xml:space="preserve">Background of the DI Facilitator Project in </w:t>
      </w:r>
      <w:smartTag w:uri="urn:schemas-microsoft-com:office:smarttags" w:element="place">
        <w:smartTag w:uri="urn:schemas-microsoft-com:office:smarttags" w:element="PlaceName">
          <w:r w:rsidRPr="00815848">
            <w:rPr>
              <w:rFonts w:ascii="Times New Roman" w:hAnsi="Times New Roman" w:cs="Times New Roman"/>
              <w:sz w:val="28"/>
              <w:szCs w:val="28"/>
              <w:u w:val="single"/>
            </w:rPr>
            <w:t>North</w:t>
          </w:r>
        </w:smartTag>
        <w:r w:rsidRPr="00815848">
          <w:rPr>
            <w:rFonts w:ascii="Times New Roman" w:hAnsi="Times New Roman" w:cs="Times New Roman"/>
            <w:sz w:val="28"/>
            <w:szCs w:val="28"/>
            <w:u w:val="single"/>
          </w:rPr>
          <w:t xml:space="preserve"> </w:t>
        </w:r>
        <w:smartTag w:uri="urn:schemas-microsoft-com:office:smarttags" w:element="PlaceName">
          <w:r w:rsidRPr="00815848">
            <w:rPr>
              <w:rFonts w:ascii="Times New Roman" w:hAnsi="Times New Roman" w:cs="Times New Roman"/>
              <w:sz w:val="28"/>
              <w:szCs w:val="28"/>
              <w:u w:val="single"/>
            </w:rPr>
            <w:t>East</w:t>
          </w:r>
        </w:smartTag>
        <w:r w:rsidRPr="00815848">
          <w:rPr>
            <w:rFonts w:ascii="Times New Roman" w:hAnsi="Times New Roman" w:cs="Times New Roman"/>
            <w:sz w:val="28"/>
            <w:szCs w:val="28"/>
            <w:u w:val="single"/>
          </w:rPr>
          <w:t xml:space="preserve"> </w:t>
        </w:r>
        <w:smartTag w:uri="urn:schemas-microsoft-com:office:smarttags" w:element="PlaceType">
          <w:r w:rsidRPr="00815848">
            <w:rPr>
              <w:rFonts w:ascii="Times New Roman" w:hAnsi="Times New Roman" w:cs="Times New Roman"/>
              <w:sz w:val="28"/>
              <w:szCs w:val="28"/>
              <w:u w:val="single"/>
            </w:rPr>
            <w:t>School</w:t>
          </w:r>
        </w:smartTag>
      </w:smartTag>
      <w:r w:rsidRPr="00815848">
        <w:rPr>
          <w:rFonts w:ascii="Times New Roman" w:hAnsi="Times New Roman" w:cs="Times New Roman"/>
          <w:sz w:val="28"/>
          <w:szCs w:val="28"/>
          <w:u w:val="single"/>
        </w:rPr>
        <w:t xml:space="preserve"> D</w:t>
      </w:r>
      <w:bookmarkEnd w:id="0"/>
      <w:bookmarkEnd w:id="1"/>
      <w:r w:rsidRPr="00815848">
        <w:rPr>
          <w:rFonts w:ascii="Times New Roman" w:hAnsi="Times New Roman" w:cs="Times New Roman"/>
          <w:sz w:val="28"/>
          <w:szCs w:val="28"/>
          <w:u w:val="single"/>
        </w:rPr>
        <w:t>ivision (NESD)</w:t>
      </w:r>
    </w:p>
    <w:p w:rsidR="002F4EB8" w:rsidRPr="00815848" w:rsidRDefault="002F4EB8" w:rsidP="002F4EB8"/>
    <w:p w:rsidR="002F4EB8" w:rsidRPr="00815848" w:rsidRDefault="002F4EB8" w:rsidP="002F4EB8">
      <w:r w:rsidRPr="00815848">
        <w:t xml:space="preserve">The Differentiated Instruction (DI) Facilitator Project was initiated in the first year of the amalgamation of the NESD which was a time of change, innovation, and creation of a new culture and climate.  The timing of this change meant an opportunity to create an expectation of excellence in responding to diversity.  The project was developed in response to concerns around the philosophy of inclusion and how classroom teachers would be able to effectively teach the diverse students of our system.  NESD’s commitment to the philosophy that each child has the right to an education responsive to his or her unique strengths and which recognizes the particular needs of the individual provided an opportunity to build capacity in teachers.  </w:t>
      </w:r>
    </w:p>
    <w:p w:rsidR="002F4EB8" w:rsidRPr="00815848" w:rsidRDefault="002F4EB8" w:rsidP="002F4EB8"/>
    <w:p w:rsidR="002F4EB8" w:rsidRPr="00815848" w:rsidRDefault="002F4EB8" w:rsidP="002F4EB8">
      <w:r w:rsidRPr="00815848">
        <w:t xml:space="preserve">Because of the ever increasing number of vulnerable children and children with differences who need support in our schools today, teachers in the NESD were finding classroom teaching more difficult.   In a philosophy of inclusion, the classroom teacher has a responsibility to ensure learning for all students. This project provided a way to ensure that all children are able to learn through differentiation (planning adaptations in teaching which are responsive to student learning differences). The DI project began as a regular education initiative looking at best practices for all students.  </w:t>
      </w:r>
    </w:p>
    <w:p w:rsidR="002F4EB8" w:rsidRPr="00815848" w:rsidRDefault="002F4EB8" w:rsidP="002F4EB8"/>
    <w:p w:rsidR="002F4EB8" w:rsidRPr="00815848" w:rsidRDefault="002F4EB8" w:rsidP="002F4EB8">
      <w:pPr>
        <w:rPr>
          <w:b/>
          <w:bCs/>
          <w:u w:val="single"/>
        </w:rPr>
      </w:pPr>
      <w:r w:rsidRPr="00815848">
        <w:t xml:space="preserve">A survey of current educational research reflects many commonalities about the topic of differentiated instruction (DI).  </w:t>
      </w:r>
      <w:r w:rsidRPr="00815848">
        <w:rPr>
          <w:bCs/>
        </w:rPr>
        <w:t xml:space="preserve">DI is a way of thinking about all you do when you teach and all that kids do when they learn, understanding that learning happens IN us not TO us.  DI permeates all aspects of planning, instruction, and assessment.  It is </w:t>
      </w:r>
      <w:r w:rsidRPr="00815848">
        <w:t>the overall philosophy that every student can learn and that it is our responsibility as teachers to find a way to help each child to learn.  Differentiation requires an understanding of student readiness, interest and learning profile.  Based on student needs, the teacher responds by differentiating content, process, product and environment.  In a quality DI classroom, s</w:t>
      </w:r>
      <w:r w:rsidRPr="00815848">
        <w:rPr>
          <w:bCs/>
        </w:rPr>
        <w:t xml:space="preserve">tudents have choice in taking in and making sense of information, and are empowered to take responsibility for their learning.  Teachers are empowered because they can reach students of different abilities in the same class which makes them feel great about what they do.  Dr. Deb Silver uses the analogy of drums – excellence in teaching is when teachers drum to the beat of the different marchers in the classroom, recognizing and responding to the gifts of all the learners in the room.  As </w:t>
      </w:r>
      <w:proofErr w:type="spellStart"/>
      <w:r w:rsidRPr="00815848">
        <w:rPr>
          <w:bCs/>
        </w:rPr>
        <w:t>Wormeli</w:t>
      </w:r>
      <w:proofErr w:type="spellEnd"/>
      <w:r w:rsidRPr="00815848">
        <w:rPr>
          <w:bCs/>
        </w:rPr>
        <w:t xml:space="preserve"> (2007) states in </w:t>
      </w:r>
      <w:r w:rsidRPr="00815848">
        <w:rPr>
          <w:bCs/>
          <w:i/>
        </w:rPr>
        <w:t xml:space="preserve">Differentiation: From Planning to Practice, </w:t>
      </w:r>
      <w:r w:rsidRPr="00815848">
        <w:t xml:space="preserve"> “Differentiation is not about requiring less or more work from students . . . Instead we change the nature of the work, not its quantity.  Differentiation means we increase what students can achieve, and that takes focused work on everyone’s part.” (p. 10).  </w:t>
      </w:r>
    </w:p>
    <w:p w:rsidR="002F4EB8" w:rsidRDefault="002F4EB8" w:rsidP="002F4EB8">
      <w:pPr>
        <w:jc w:val="both"/>
        <w:rPr>
          <w:bCs/>
        </w:rPr>
      </w:pPr>
    </w:p>
    <w:p w:rsidR="002F4EB8" w:rsidRDefault="002F4EB8" w:rsidP="002F4EB8">
      <w:pPr>
        <w:jc w:val="both"/>
        <w:rPr>
          <w:bCs/>
        </w:rPr>
      </w:pPr>
    </w:p>
    <w:p w:rsidR="002F4EB8" w:rsidRPr="00815848" w:rsidRDefault="002F4EB8" w:rsidP="002F4EB8">
      <w:pPr>
        <w:jc w:val="both"/>
        <w:rPr>
          <w:bCs/>
        </w:rPr>
      </w:pPr>
    </w:p>
    <w:p w:rsidR="002F4EB8" w:rsidRPr="00815848" w:rsidRDefault="002F4EB8" w:rsidP="002F4EB8">
      <w:pPr>
        <w:rPr>
          <w:i/>
        </w:rPr>
      </w:pPr>
      <w:r>
        <w:rPr>
          <w:i/>
        </w:rPr>
        <w:tab/>
      </w:r>
    </w:p>
    <w:p w:rsidR="002F4EB8" w:rsidRPr="00815848" w:rsidRDefault="002F4EB8" w:rsidP="002F4EB8">
      <w:pPr>
        <w:pStyle w:val="NormalWeb"/>
        <w:ind w:left="360"/>
        <w:jc w:val="center"/>
        <w:rPr>
          <w:b/>
          <w:sz w:val="28"/>
          <w:szCs w:val="28"/>
        </w:rPr>
      </w:pPr>
      <w:r w:rsidRPr="00815848">
        <w:br w:type="page"/>
      </w:r>
      <w:r w:rsidRPr="00815848">
        <w:rPr>
          <w:b/>
          <w:sz w:val="28"/>
          <w:szCs w:val="28"/>
          <w:u w:val="single"/>
        </w:rPr>
        <w:lastRenderedPageBreak/>
        <w:t>Differentiation Instru</w:t>
      </w:r>
      <w:r w:rsidR="007411F1">
        <w:rPr>
          <w:b/>
          <w:sz w:val="28"/>
          <w:szCs w:val="28"/>
          <w:u w:val="single"/>
        </w:rPr>
        <w:t>ction Facilitator’s Project 2011</w:t>
      </w:r>
      <w:r w:rsidRPr="00815848">
        <w:rPr>
          <w:b/>
          <w:sz w:val="28"/>
          <w:szCs w:val="28"/>
          <w:u w:val="single"/>
        </w:rPr>
        <w:t>-201</w:t>
      </w:r>
      <w:r w:rsidR="006A0374">
        <w:rPr>
          <w:b/>
          <w:sz w:val="28"/>
          <w:szCs w:val="28"/>
          <w:u w:val="single"/>
        </w:rPr>
        <w:t>2</w:t>
      </w:r>
    </w:p>
    <w:p w:rsidR="002F4EB8" w:rsidRPr="0094362E" w:rsidRDefault="002F4EB8" w:rsidP="002F4EB8">
      <w:pPr>
        <w:pStyle w:val="NormalWeb"/>
        <w:ind w:left="720"/>
        <w:rPr>
          <w:b/>
        </w:rPr>
      </w:pPr>
      <w:r w:rsidRPr="0094362E">
        <w:rPr>
          <w:sz w:val="20"/>
          <w:szCs w:val="20"/>
        </w:rPr>
        <w:t> </w:t>
      </w:r>
      <w:r w:rsidRPr="0094362E">
        <w:rPr>
          <w:b/>
        </w:rPr>
        <w:t xml:space="preserve">VISION </w:t>
      </w:r>
    </w:p>
    <w:p w:rsidR="002F4EB8" w:rsidRPr="00815848" w:rsidRDefault="002F4EB8" w:rsidP="002F4EB8">
      <w:pPr>
        <w:pStyle w:val="NormalWeb"/>
        <w:ind w:left="720"/>
        <w:rPr>
          <w:sz w:val="20"/>
          <w:szCs w:val="20"/>
        </w:rPr>
      </w:pPr>
      <w:r w:rsidRPr="00815848">
        <w:rPr>
          <w:i/>
          <w:iCs/>
          <w:sz w:val="20"/>
          <w:szCs w:val="20"/>
        </w:rPr>
        <w:t xml:space="preserve">Differentiated Instruction (DI) in NESD will become the accepted practice, where </w:t>
      </w:r>
      <w:r w:rsidRPr="00815848">
        <w:rPr>
          <w:i/>
          <w:iCs/>
          <w:sz w:val="20"/>
          <w:szCs w:val="20"/>
          <w:u w:val="single"/>
        </w:rPr>
        <w:t xml:space="preserve">all </w:t>
      </w:r>
      <w:r w:rsidRPr="00815848">
        <w:rPr>
          <w:i/>
          <w:iCs/>
          <w:sz w:val="20"/>
          <w:szCs w:val="20"/>
        </w:rPr>
        <w:t>learners achieve success through a valuable, ongoing process accurately understood by staff, students, parents, administration, and by those outside the division.</w:t>
      </w:r>
    </w:p>
    <w:p w:rsidR="002F4EB8" w:rsidRPr="00815848" w:rsidRDefault="002F4EB8" w:rsidP="002F4EB8">
      <w:pPr>
        <w:pStyle w:val="NormalWeb"/>
        <w:ind w:left="720"/>
        <w:rPr>
          <w:sz w:val="20"/>
          <w:szCs w:val="20"/>
        </w:rPr>
      </w:pPr>
      <w:r w:rsidRPr="00815848">
        <w:rPr>
          <w:i/>
          <w:iCs/>
          <w:sz w:val="20"/>
          <w:szCs w:val="20"/>
        </w:rPr>
        <w:t> </w:t>
      </w:r>
      <w:proofErr w:type="gramStart"/>
      <w:r w:rsidRPr="00815848">
        <w:rPr>
          <w:i/>
          <w:iCs/>
          <w:sz w:val="20"/>
          <w:szCs w:val="20"/>
        </w:rPr>
        <w:t>DI will make a positive impact on students, schools, and the school division.</w:t>
      </w:r>
      <w:proofErr w:type="gramEnd"/>
    </w:p>
    <w:p w:rsidR="002F4EB8" w:rsidRPr="0094362E" w:rsidRDefault="002F4EB8" w:rsidP="002F4EB8">
      <w:pPr>
        <w:pStyle w:val="NormalWeb"/>
        <w:ind w:left="720"/>
        <w:rPr>
          <w:b/>
        </w:rPr>
      </w:pPr>
      <w:r w:rsidRPr="0094362E">
        <w:rPr>
          <w:b/>
        </w:rPr>
        <w:t> </w:t>
      </w:r>
      <w:smartTag w:uri="urn:schemas-microsoft-com:office:smarttags" w:element="place">
        <w:r w:rsidRPr="0094362E">
          <w:rPr>
            <w:b/>
          </w:rPr>
          <w:t>MISSION</w:t>
        </w:r>
      </w:smartTag>
      <w:r w:rsidRPr="0094362E">
        <w:rPr>
          <w:b/>
        </w:rPr>
        <w:t xml:space="preserve"> STATEMENT </w:t>
      </w:r>
    </w:p>
    <w:p w:rsidR="002F4EB8" w:rsidRPr="00815848" w:rsidRDefault="002F4EB8" w:rsidP="002F4EB8">
      <w:pPr>
        <w:pStyle w:val="NormalWeb"/>
        <w:ind w:left="720"/>
        <w:rPr>
          <w:sz w:val="20"/>
          <w:szCs w:val="20"/>
        </w:rPr>
      </w:pPr>
      <w:r w:rsidRPr="00815848">
        <w:rPr>
          <w:i/>
          <w:iCs/>
          <w:sz w:val="20"/>
          <w:szCs w:val="20"/>
        </w:rPr>
        <w:t>The fundamental purpose of our DI group is to provide support and mentorship for DI Facilitators and other teachers, to implement best practices through collective inquiry, to facilitate excellence by challenging, respecting, and engaging all learners, resulting in improved learner outcomes. </w:t>
      </w:r>
    </w:p>
    <w:p w:rsidR="002F4EB8" w:rsidRPr="00815848" w:rsidRDefault="002F4EB8" w:rsidP="002F4EB8">
      <w:pPr>
        <w:pStyle w:val="NormalWeb"/>
        <w:ind w:left="720"/>
        <w:rPr>
          <w:sz w:val="20"/>
          <w:szCs w:val="20"/>
        </w:rPr>
      </w:pPr>
      <w:r w:rsidRPr="00815848">
        <w:rPr>
          <w:i/>
          <w:iCs/>
          <w:sz w:val="20"/>
          <w:szCs w:val="20"/>
        </w:rPr>
        <w:t>We exist because there is a need to share and support current educational practice about DI and to sustain continuous improvement through intensive professional development, while working with teachers in a collegial on-going process.</w:t>
      </w:r>
    </w:p>
    <w:p w:rsidR="002F4EB8" w:rsidRPr="00815848" w:rsidRDefault="002F4EB8" w:rsidP="002F4EB8">
      <w:pPr>
        <w:pStyle w:val="NormalWeb"/>
        <w:ind w:left="720"/>
        <w:rPr>
          <w:sz w:val="20"/>
          <w:szCs w:val="20"/>
        </w:rPr>
      </w:pPr>
      <w:r w:rsidRPr="00815848">
        <w:rPr>
          <w:i/>
          <w:iCs/>
          <w:sz w:val="20"/>
          <w:szCs w:val="20"/>
        </w:rPr>
        <w:t> We are here to realize a shared vision and support each other in our roles so that we empower the educational community.</w:t>
      </w:r>
    </w:p>
    <w:p w:rsidR="002F4EB8" w:rsidRPr="0094362E" w:rsidRDefault="002F4EB8" w:rsidP="002F4EB8">
      <w:pPr>
        <w:pStyle w:val="NormalWeb"/>
        <w:ind w:left="720"/>
        <w:rPr>
          <w:b/>
        </w:rPr>
      </w:pPr>
      <w:r w:rsidRPr="0094362E">
        <w:rPr>
          <w:b/>
        </w:rPr>
        <w:t> GUIDING PRINCIPLES </w:t>
      </w:r>
    </w:p>
    <w:p w:rsidR="002F4EB8" w:rsidRPr="00815848" w:rsidRDefault="002F4EB8" w:rsidP="002F4EB8">
      <w:pPr>
        <w:pStyle w:val="NormalWeb"/>
        <w:ind w:left="720"/>
        <w:rPr>
          <w:sz w:val="20"/>
          <w:szCs w:val="20"/>
        </w:rPr>
      </w:pPr>
      <w:r w:rsidRPr="00815848">
        <w:rPr>
          <w:i/>
          <w:iCs/>
          <w:sz w:val="20"/>
          <w:szCs w:val="20"/>
        </w:rPr>
        <w:t xml:space="preserve">We will work together in the DI project in a </w:t>
      </w:r>
      <w:r w:rsidR="004E2EF6">
        <w:rPr>
          <w:i/>
          <w:iCs/>
          <w:sz w:val="20"/>
          <w:szCs w:val="20"/>
        </w:rPr>
        <w:t>Learning Community (</w:t>
      </w:r>
      <w:r w:rsidRPr="00815848">
        <w:rPr>
          <w:i/>
          <w:iCs/>
          <w:sz w:val="20"/>
          <w:szCs w:val="20"/>
        </w:rPr>
        <w:t xml:space="preserve">LC). </w:t>
      </w:r>
    </w:p>
    <w:p w:rsidR="002F4EB8" w:rsidRPr="00815848" w:rsidRDefault="002F4EB8" w:rsidP="002F4EB8">
      <w:pPr>
        <w:pStyle w:val="NormalWeb"/>
        <w:ind w:left="720"/>
        <w:rPr>
          <w:sz w:val="20"/>
          <w:szCs w:val="20"/>
        </w:rPr>
      </w:pPr>
      <w:r w:rsidRPr="00815848">
        <w:rPr>
          <w:i/>
          <w:iCs/>
          <w:sz w:val="20"/>
          <w:szCs w:val="20"/>
        </w:rPr>
        <w:t xml:space="preserve"> We will work collaboratively, sharing resources and exploring current research-based practices while building trust and encouraging risk taking.  Part of this process will involve parents and other partners in education.  </w:t>
      </w:r>
    </w:p>
    <w:p w:rsidR="002F4EB8" w:rsidRPr="00815848" w:rsidRDefault="002F4EB8" w:rsidP="002F4EB8">
      <w:pPr>
        <w:pStyle w:val="NormalWeb"/>
        <w:ind w:left="720"/>
        <w:rPr>
          <w:sz w:val="20"/>
          <w:szCs w:val="20"/>
        </w:rPr>
      </w:pPr>
      <w:r w:rsidRPr="00815848">
        <w:rPr>
          <w:i/>
          <w:iCs/>
          <w:sz w:val="20"/>
          <w:szCs w:val="20"/>
        </w:rPr>
        <w:t>We will increase our personal understanding of DI through personal inquiry</w:t>
      </w:r>
      <w:r w:rsidR="004E2EF6">
        <w:rPr>
          <w:i/>
          <w:iCs/>
          <w:sz w:val="20"/>
          <w:szCs w:val="20"/>
        </w:rPr>
        <w:t xml:space="preserve">, sharing in the </w:t>
      </w:r>
      <w:r w:rsidRPr="00815848">
        <w:rPr>
          <w:i/>
          <w:iCs/>
          <w:sz w:val="20"/>
          <w:szCs w:val="20"/>
        </w:rPr>
        <w:t>LC, and sharing and collaborating with our staff.</w:t>
      </w:r>
    </w:p>
    <w:p w:rsidR="002F4EB8" w:rsidRPr="00815848" w:rsidRDefault="002F4EB8" w:rsidP="002F4EB8">
      <w:pPr>
        <w:pStyle w:val="NormalWeb"/>
        <w:ind w:left="720"/>
        <w:rPr>
          <w:sz w:val="20"/>
          <w:szCs w:val="20"/>
        </w:rPr>
      </w:pPr>
      <w:r w:rsidRPr="00815848">
        <w:rPr>
          <w:i/>
          <w:iCs/>
          <w:sz w:val="20"/>
          <w:szCs w:val="20"/>
        </w:rPr>
        <w:t>We will improve our understanding of data collection to improve student learning outcomes and to use the data to guide the planning for learning. </w:t>
      </w:r>
    </w:p>
    <w:p w:rsidR="002F4EB8" w:rsidRPr="00815848" w:rsidRDefault="00DB083F" w:rsidP="002F4EB8">
      <w:pPr>
        <w:pStyle w:val="NormalWeb"/>
        <w:ind w:left="720"/>
        <w:rPr>
          <w:sz w:val="20"/>
          <w:szCs w:val="20"/>
        </w:rPr>
      </w:pPr>
      <w:r w:rsidRPr="004E2EF6">
        <w:rPr>
          <w:i/>
          <w:iCs/>
          <w:sz w:val="20"/>
          <w:szCs w:val="20"/>
        </w:rPr>
        <w:t>We will work to collec</w:t>
      </w:r>
      <w:r w:rsidR="004E2EF6" w:rsidRPr="004E2EF6">
        <w:rPr>
          <w:i/>
          <w:iCs/>
          <w:sz w:val="20"/>
          <w:szCs w:val="20"/>
        </w:rPr>
        <w:t>tively support Divisional goal</w:t>
      </w:r>
      <w:r w:rsidR="00B52B17">
        <w:rPr>
          <w:i/>
          <w:iCs/>
          <w:sz w:val="20"/>
          <w:szCs w:val="20"/>
        </w:rPr>
        <w:t>s (NESD Rubric and Support Document)</w:t>
      </w:r>
      <w:r w:rsidR="004E2EF6">
        <w:rPr>
          <w:i/>
          <w:iCs/>
          <w:sz w:val="20"/>
          <w:szCs w:val="20"/>
        </w:rPr>
        <w:t>.</w:t>
      </w:r>
    </w:p>
    <w:p w:rsidR="002F4EB8" w:rsidRPr="00815848" w:rsidRDefault="002F4EB8" w:rsidP="002F4EB8">
      <w:pPr>
        <w:pStyle w:val="NormalWeb"/>
        <w:ind w:left="720"/>
        <w:rPr>
          <w:sz w:val="20"/>
          <w:szCs w:val="20"/>
        </w:rPr>
      </w:pPr>
      <w:r w:rsidRPr="00815848">
        <w:rPr>
          <w:i/>
          <w:iCs/>
          <w:sz w:val="20"/>
          <w:szCs w:val="20"/>
        </w:rPr>
        <w:t> DI will accomplish many goals toward increasing student learning and we will be able to measure our progress through a comparison of data.</w:t>
      </w:r>
    </w:p>
    <w:p w:rsidR="002F4EB8" w:rsidRPr="0094362E" w:rsidRDefault="007F2E96" w:rsidP="00033993">
      <w:pPr>
        <w:pStyle w:val="NormalWeb"/>
        <w:ind w:left="720"/>
        <w:rPr>
          <w:b/>
          <w:sz w:val="28"/>
          <w:szCs w:val="28"/>
          <w:u w:val="single"/>
        </w:rPr>
      </w:pPr>
      <w:r>
        <w:rPr>
          <w:b/>
          <w:sz w:val="28"/>
          <w:szCs w:val="28"/>
          <w:u w:val="single"/>
          <w:lang w:val="en-CA"/>
        </w:rPr>
        <w:t xml:space="preserve">LC Group </w:t>
      </w:r>
      <w:proofErr w:type="gramStart"/>
      <w:r>
        <w:rPr>
          <w:b/>
          <w:sz w:val="28"/>
          <w:szCs w:val="28"/>
          <w:u w:val="single"/>
          <w:lang w:val="en-CA"/>
        </w:rPr>
        <w:t>Norms  (</w:t>
      </w:r>
      <w:proofErr w:type="gramEnd"/>
      <w:r>
        <w:rPr>
          <w:b/>
          <w:sz w:val="28"/>
          <w:szCs w:val="28"/>
          <w:u w:val="single"/>
          <w:lang w:val="en-CA"/>
        </w:rPr>
        <w:t>October, 2011</w:t>
      </w:r>
      <w:r w:rsidR="002F4EB8" w:rsidRPr="0094362E">
        <w:rPr>
          <w:b/>
          <w:sz w:val="28"/>
          <w:szCs w:val="28"/>
          <w:u w:val="single"/>
          <w:lang w:val="en-CA"/>
        </w:rPr>
        <w:t>)</w:t>
      </w:r>
    </w:p>
    <w:p w:rsidR="002F4EB8" w:rsidRPr="00B3127F" w:rsidRDefault="002F4EB8" w:rsidP="007411F1">
      <w:pPr>
        <w:pStyle w:val="NormalWeb"/>
        <w:numPr>
          <w:ilvl w:val="0"/>
          <w:numId w:val="23"/>
        </w:numPr>
        <w:rPr>
          <w:b/>
          <w:i/>
          <w:sz w:val="20"/>
          <w:szCs w:val="20"/>
        </w:rPr>
      </w:pPr>
      <w:r w:rsidRPr="00B3127F">
        <w:rPr>
          <w:i/>
          <w:sz w:val="20"/>
          <w:szCs w:val="20"/>
          <w:lang w:val="en-CA"/>
        </w:rPr>
        <w:t xml:space="preserve">Plan for ways for </w:t>
      </w:r>
      <w:r w:rsidRPr="00B3127F">
        <w:rPr>
          <w:i/>
          <w:sz w:val="20"/>
          <w:szCs w:val="20"/>
          <w:u w:val="single"/>
          <w:lang w:val="en-CA"/>
        </w:rPr>
        <w:t>everyone</w:t>
      </w:r>
      <w:r w:rsidRPr="00B3127F">
        <w:rPr>
          <w:i/>
          <w:sz w:val="20"/>
          <w:szCs w:val="20"/>
          <w:lang w:val="en-CA"/>
        </w:rPr>
        <w:t xml:space="preserve"> to have a voice and have that voice respected</w:t>
      </w:r>
    </w:p>
    <w:p w:rsidR="002F4EB8" w:rsidRPr="00B3127F" w:rsidRDefault="002F4EB8" w:rsidP="007411F1">
      <w:pPr>
        <w:pStyle w:val="NormalWeb"/>
        <w:numPr>
          <w:ilvl w:val="0"/>
          <w:numId w:val="23"/>
        </w:numPr>
        <w:rPr>
          <w:i/>
          <w:sz w:val="20"/>
          <w:szCs w:val="20"/>
        </w:rPr>
      </w:pPr>
      <w:r w:rsidRPr="00B3127F">
        <w:rPr>
          <w:i/>
          <w:sz w:val="20"/>
          <w:szCs w:val="20"/>
          <w:lang w:val="en-CA"/>
        </w:rPr>
        <w:t> Bring an open-minded, respectful and constructive attitude/approach to the group</w:t>
      </w:r>
    </w:p>
    <w:p w:rsidR="002F4EB8" w:rsidRPr="00B3127F" w:rsidRDefault="002F4EB8" w:rsidP="007411F1">
      <w:pPr>
        <w:pStyle w:val="NormalWeb"/>
        <w:numPr>
          <w:ilvl w:val="0"/>
          <w:numId w:val="23"/>
        </w:numPr>
        <w:rPr>
          <w:i/>
          <w:sz w:val="20"/>
          <w:szCs w:val="20"/>
        </w:rPr>
      </w:pPr>
      <w:r w:rsidRPr="00B3127F">
        <w:rPr>
          <w:i/>
          <w:sz w:val="20"/>
          <w:szCs w:val="20"/>
          <w:lang w:val="en-CA"/>
        </w:rPr>
        <w:t>While the speaker has the floor, participants should be respectful listeners</w:t>
      </w:r>
    </w:p>
    <w:p w:rsidR="002F4EB8" w:rsidRPr="00B3127F" w:rsidRDefault="002F4EB8" w:rsidP="007411F1">
      <w:pPr>
        <w:pStyle w:val="NormalWeb"/>
        <w:numPr>
          <w:ilvl w:val="0"/>
          <w:numId w:val="23"/>
        </w:numPr>
        <w:rPr>
          <w:i/>
          <w:sz w:val="20"/>
          <w:szCs w:val="20"/>
        </w:rPr>
      </w:pPr>
      <w:r w:rsidRPr="00B3127F">
        <w:rPr>
          <w:i/>
          <w:sz w:val="20"/>
          <w:szCs w:val="20"/>
          <w:lang w:val="en-CA"/>
        </w:rPr>
        <w:t xml:space="preserve">Show respect for others ideas and strengths </w:t>
      </w:r>
    </w:p>
    <w:p w:rsidR="002F4EB8" w:rsidRPr="00B3127F" w:rsidRDefault="002F4EB8" w:rsidP="007411F1">
      <w:pPr>
        <w:pStyle w:val="NormalWeb"/>
        <w:numPr>
          <w:ilvl w:val="0"/>
          <w:numId w:val="23"/>
        </w:numPr>
        <w:rPr>
          <w:i/>
          <w:sz w:val="20"/>
          <w:szCs w:val="20"/>
        </w:rPr>
      </w:pPr>
      <w:r w:rsidRPr="00B3127F">
        <w:rPr>
          <w:i/>
          <w:sz w:val="20"/>
          <w:szCs w:val="20"/>
          <w:lang w:val="en-CA"/>
        </w:rPr>
        <w:t>Stay focused, on task, and remain true to time lines when possible</w:t>
      </w:r>
    </w:p>
    <w:p w:rsidR="002F4EB8" w:rsidRPr="00B3127F" w:rsidRDefault="002F4EB8" w:rsidP="007411F1">
      <w:pPr>
        <w:pStyle w:val="NormalWeb"/>
        <w:numPr>
          <w:ilvl w:val="0"/>
          <w:numId w:val="23"/>
        </w:numPr>
        <w:rPr>
          <w:i/>
          <w:sz w:val="20"/>
          <w:szCs w:val="20"/>
        </w:rPr>
      </w:pPr>
      <w:r w:rsidRPr="00B3127F">
        <w:rPr>
          <w:i/>
          <w:sz w:val="20"/>
          <w:szCs w:val="20"/>
          <w:lang w:val="en-CA"/>
        </w:rPr>
        <w:t xml:space="preserve">Be efficient – start and end on time </w:t>
      </w:r>
    </w:p>
    <w:p w:rsidR="002F4EB8" w:rsidRPr="00B3127F" w:rsidRDefault="002F4EB8" w:rsidP="007411F1">
      <w:pPr>
        <w:pStyle w:val="NormalWeb"/>
        <w:numPr>
          <w:ilvl w:val="0"/>
          <w:numId w:val="23"/>
        </w:numPr>
        <w:rPr>
          <w:i/>
          <w:sz w:val="20"/>
          <w:szCs w:val="20"/>
        </w:rPr>
      </w:pPr>
      <w:r w:rsidRPr="00B3127F">
        <w:rPr>
          <w:i/>
          <w:sz w:val="20"/>
          <w:szCs w:val="20"/>
          <w:lang w:val="en-CA"/>
        </w:rPr>
        <w:t>Be positive when discussing the DI Facilitator LC</w:t>
      </w:r>
    </w:p>
    <w:p w:rsidR="002F4EB8" w:rsidRPr="00B3127F" w:rsidRDefault="002F4EB8" w:rsidP="007411F1">
      <w:pPr>
        <w:pStyle w:val="NormalWeb"/>
        <w:numPr>
          <w:ilvl w:val="0"/>
          <w:numId w:val="23"/>
        </w:numPr>
        <w:rPr>
          <w:i/>
          <w:sz w:val="20"/>
          <w:szCs w:val="20"/>
        </w:rPr>
      </w:pPr>
      <w:r w:rsidRPr="00B3127F">
        <w:rPr>
          <w:i/>
          <w:sz w:val="20"/>
          <w:szCs w:val="20"/>
          <w:lang w:val="en-CA"/>
        </w:rPr>
        <w:t>Turn off all cell phones</w:t>
      </w:r>
      <w:r w:rsidR="00BC555D">
        <w:rPr>
          <w:i/>
          <w:sz w:val="20"/>
          <w:szCs w:val="20"/>
          <w:lang w:val="en-CA"/>
        </w:rPr>
        <w:t xml:space="preserve"> and other communication devices.</w:t>
      </w:r>
    </w:p>
    <w:p w:rsidR="002F4EB8" w:rsidRPr="00B3127F" w:rsidRDefault="002F4EB8" w:rsidP="007411F1">
      <w:pPr>
        <w:pStyle w:val="NormalWeb"/>
        <w:numPr>
          <w:ilvl w:val="0"/>
          <w:numId w:val="23"/>
        </w:numPr>
        <w:rPr>
          <w:b/>
          <w:i/>
          <w:sz w:val="20"/>
          <w:szCs w:val="20"/>
          <w:u w:val="single"/>
        </w:rPr>
      </w:pPr>
      <w:r w:rsidRPr="00B3127F">
        <w:rPr>
          <w:i/>
          <w:sz w:val="20"/>
          <w:szCs w:val="20"/>
          <w:lang w:val="en-CA"/>
        </w:rPr>
        <w:t>Be actively engaged in the LC</w:t>
      </w:r>
    </w:p>
    <w:p w:rsidR="007411F1" w:rsidRPr="00815848" w:rsidRDefault="002F4EB8" w:rsidP="002F4EB8">
      <w:pPr>
        <w:pStyle w:val="NormalWeb"/>
        <w:ind w:left="360"/>
        <w:jc w:val="center"/>
        <w:rPr>
          <w:b/>
          <w:sz w:val="28"/>
          <w:szCs w:val="28"/>
          <w:u w:val="single"/>
        </w:rPr>
      </w:pPr>
      <w:r w:rsidRPr="00815848">
        <w:rPr>
          <w:b/>
          <w:sz w:val="28"/>
          <w:szCs w:val="28"/>
          <w:u w:val="single"/>
        </w:rPr>
        <w:br w:type="page"/>
      </w:r>
    </w:p>
    <w:p w:rsidR="007411F1" w:rsidRDefault="007411F1" w:rsidP="007411F1">
      <w:pPr>
        <w:jc w:val="center"/>
        <w:rPr>
          <w:b/>
          <w:sz w:val="28"/>
          <w:szCs w:val="28"/>
          <w:u w:val="single"/>
        </w:rPr>
      </w:pPr>
      <w:r>
        <w:rPr>
          <w:b/>
          <w:sz w:val="28"/>
          <w:szCs w:val="28"/>
          <w:u w:val="single"/>
        </w:rPr>
        <w:lastRenderedPageBreak/>
        <w:t xml:space="preserve"> Differentiated Instruction Fac</w:t>
      </w:r>
      <w:r w:rsidR="00566F0E">
        <w:rPr>
          <w:b/>
          <w:sz w:val="28"/>
          <w:szCs w:val="28"/>
          <w:u w:val="single"/>
        </w:rPr>
        <w:t>ilitator Learning Community 2012- 2013</w:t>
      </w:r>
    </w:p>
    <w:tbl>
      <w:tblPr>
        <w:tblStyle w:val="TableGrid"/>
        <w:tblpPr w:leftFromText="180" w:rightFromText="180" w:vertAnchor="page" w:horzAnchor="margin" w:tblpY="1699"/>
        <w:tblW w:w="11503" w:type="dxa"/>
        <w:tblLook w:val="04A0"/>
      </w:tblPr>
      <w:tblGrid>
        <w:gridCol w:w="1803"/>
        <w:gridCol w:w="1874"/>
        <w:gridCol w:w="2745"/>
        <w:gridCol w:w="2810"/>
        <w:gridCol w:w="2271"/>
      </w:tblGrid>
      <w:tr w:rsidR="007411F1" w:rsidTr="007411F1">
        <w:trPr>
          <w:trHeight w:val="264"/>
        </w:trPr>
        <w:tc>
          <w:tcPr>
            <w:tcW w:w="1803" w:type="dxa"/>
          </w:tcPr>
          <w:p w:rsidR="007411F1" w:rsidRPr="007F7578" w:rsidRDefault="007411F1" w:rsidP="007411F1">
            <w:pPr>
              <w:rPr>
                <w:b/>
                <w:sz w:val="28"/>
                <w:szCs w:val="28"/>
              </w:rPr>
            </w:pPr>
          </w:p>
        </w:tc>
        <w:tc>
          <w:tcPr>
            <w:tcW w:w="1874" w:type="dxa"/>
            <w:shd w:val="clear" w:color="auto" w:fill="FBD4B4" w:themeFill="accent6" w:themeFillTint="66"/>
          </w:tcPr>
          <w:p w:rsidR="007411F1" w:rsidRPr="007F7578" w:rsidRDefault="007411F1" w:rsidP="007411F1">
            <w:pPr>
              <w:rPr>
                <w:b/>
                <w:sz w:val="28"/>
                <w:szCs w:val="28"/>
              </w:rPr>
            </w:pPr>
            <w:r w:rsidRPr="007F7578">
              <w:rPr>
                <w:b/>
                <w:sz w:val="28"/>
                <w:szCs w:val="28"/>
              </w:rPr>
              <w:t>Pedagogy</w:t>
            </w:r>
          </w:p>
        </w:tc>
        <w:tc>
          <w:tcPr>
            <w:tcW w:w="2745" w:type="dxa"/>
            <w:shd w:val="clear" w:color="auto" w:fill="FBD4B4" w:themeFill="accent6" w:themeFillTint="66"/>
          </w:tcPr>
          <w:p w:rsidR="007411F1" w:rsidRPr="007F7578" w:rsidRDefault="007411F1" w:rsidP="007411F1">
            <w:pPr>
              <w:rPr>
                <w:b/>
                <w:sz w:val="28"/>
                <w:szCs w:val="28"/>
              </w:rPr>
            </w:pPr>
            <w:r w:rsidRPr="007F7578">
              <w:rPr>
                <w:b/>
                <w:sz w:val="28"/>
                <w:szCs w:val="28"/>
              </w:rPr>
              <w:t>Efficacy</w:t>
            </w:r>
          </w:p>
        </w:tc>
        <w:tc>
          <w:tcPr>
            <w:tcW w:w="2810" w:type="dxa"/>
            <w:shd w:val="clear" w:color="auto" w:fill="B8CCE4" w:themeFill="accent1" w:themeFillTint="66"/>
          </w:tcPr>
          <w:p w:rsidR="007411F1" w:rsidRPr="007F7578" w:rsidRDefault="007411F1" w:rsidP="007411F1">
            <w:pPr>
              <w:rPr>
                <w:b/>
                <w:sz w:val="28"/>
                <w:szCs w:val="28"/>
              </w:rPr>
            </w:pPr>
            <w:r w:rsidRPr="007F7578">
              <w:rPr>
                <w:b/>
                <w:sz w:val="28"/>
                <w:szCs w:val="28"/>
              </w:rPr>
              <w:t>Responsive instruction</w:t>
            </w:r>
          </w:p>
        </w:tc>
        <w:tc>
          <w:tcPr>
            <w:tcW w:w="2271" w:type="dxa"/>
            <w:shd w:val="clear" w:color="auto" w:fill="CCC0D9" w:themeFill="accent4" w:themeFillTint="66"/>
          </w:tcPr>
          <w:p w:rsidR="007411F1" w:rsidRPr="007F7578" w:rsidRDefault="007411F1" w:rsidP="007411F1">
            <w:pPr>
              <w:rPr>
                <w:b/>
                <w:sz w:val="28"/>
                <w:szCs w:val="28"/>
              </w:rPr>
            </w:pPr>
            <w:r w:rsidRPr="007F7578">
              <w:rPr>
                <w:b/>
                <w:sz w:val="28"/>
                <w:szCs w:val="28"/>
              </w:rPr>
              <w:t>Collaborative environment</w:t>
            </w:r>
          </w:p>
        </w:tc>
      </w:tr>
      <w:tr w:rsidR="007411F1" w:rsidTr="007411F1">
        <w:trPr>
          <w:trHeight w:val="513"/>
        </w:trPr>
        <w:tc>
          <w:tcPr>
            <w:tcW w:w="1803" w:type="dxa"/>
            <w:shd w:val="clear" w:color="auto" w:fill="DAEEF3" w:themeFill="accent5" w:themeFillTint="33"/>
          </w:tcPr>
          <w:p w:rsidR="007411F1" w:rsidRPr="007F7578" w:rsidRDefault="007411F1" w:rsidP="007411F1">
            <w:pPr>
              <w:rPr>
                <w:b/>
                <w:sz w:val="24"/>
                <w:szCs w:val="24"/>
              </w:rPr>
            </w:pPr>
            <w:r w:rsidRPr="007F7578">
              <w:rPr>
                <w:b/>
                <w:sz w:val="24"/>
                <w:szCs w:val="24"/>
              </w:rPr>
              <w:t>Shared leadership</w:t>
            </w:r>
          </w:p>
        </w:tc>
        <w:tc>
          <w:tcPr>
            <w:tcW w:w="1874" w:type="dxa"/>
            <w:shd w:val="clear" w:color="auto" w:fill="FDE9D9" w:themeFill="accent6" w:themeFillTint="33"/>
          </w:tcPr>
          <w:p w:rsidR="007411F1" w:rsidRDefault="007411F1" w:rsidP="007411F1"/>
        </w:tc>
        <w:tc>
          <w:tcPr>
            <w:tcW w:w="2745" w:type="dxa"/>
            <w:shd w:val="clear" w:color="auto" w:fill="FDE9D9" w:themeFill="accent6" w:themeFillTint="33"/>
          </w:tcPr>
          <w:p w:rsidR="007411F1" w:rsidRDefault="007411F1" w:rsidP="007411F1">
            <w:pPr>
              <w:pStyle w:val="ListParagraph"/>
              <w:numPr>
                <w:ilvl w:val="0"/>
                <w:numId w:val="26"/>
              </w:numPr>
              <w:spacing w:after="0" w:line="240" w:lineRule="auto"/>
              <w:contextualSpacing/>
            </w:pPr>
            <w:r>
              <w:t>Quarterly meetings with admin. To identify collaboration partners, celebrations and challenges/ solutions</w:t>
            </w:r>
          </w:p>
        </w:tc>
        <w:tc>
          <w:tcPr>
            <w:tcW w:w="2810" w:type="dxa"/>
            <w:shd w:val="clear" w:color="auto" w:fill="DBE5F1" w:themeFill="accent1" w:themeFillTint="33"/>
          </w:tcPr>
          <w:p w:rsidR="007411F1" w:rsidRDefault="007411F1" w:rsidP="007411F1"/>
        </w:tc>
        <w:tc>
          <w:tcPr>
            <w:tcW w:w="2271" w:type="dxa"/>
            <w:shd w:val="clear" w:color="auto" w:fill="E5DFEC" w:themeFill="accent4" w:themeFillTint="33"/>
          </w:tcPr>
          <w:p w:rsidR="007411F1" w:rsidRDefault="00F22746" w:rsidP="007411F1">
            <w:pPr>
              <w:pStyle w:val="ListParagraph"/>
              <w:numPr>
                <w:ilvl w:val="0"/>
                <w:numId w:val="26"/>
              </w:numPr>
              <w:spacing w:after="0" w:line="240" w:lineRule="auto"/>
              <w:contextualSpacing/>
            </w:pPr>
            <w:r>
              <w:t>New DIF site visits with Katie</w:t>
            </w:r>
          </w:p>
          <w:p w:rsidR="007411F1" w:rsidRDefault="007411F1" w:rsidP="007411F1">
            <w:pPr>
              <w:pStyle w:val="ListParagraph"/>
              <w:numPr>
                <w:ilvl w:val="0"/>
                <w:numId w:val="26"/>
              </w:numPr>
              <w:spacing w:after="0" w:line="240" w:lineRule="auto"/>
              <w:contextualSpacing/>
            </w:pPr>
            <w:r>
              <w:t>5 LC meetings</w:t>
            </w:r>
          </w:p>
        </w:tc>
      </w:tr>
      <w:tr w:rsidR="007411F1" w:rsidTr="007411F1">
        <w:trPr>
          <w:trHeight w:val="529"/>
        </w:trPr>
        <w:tc>
          <w:tcPr>
            <w:tcW w:w="1803" w:type="dxa"/>
            <w:shd w:val="clear" w:color="auto" w:fill="DAEEF3" w:themeFill="accent5" w:themeFillTint="33"/>
          </w:tcPr>
          <w:p w:rsidR="007411F1" w:rsidRPr="007F7578" w:rsidRDefault="007411F1" w:rsidP="007411F1">
            <w:pPr>
              <w:rPr>
                <w:b/>
                <w:sz w:val="24"/>
                <w:szCs w:val="24"/>
              </w:rPr>
            </w:pPr>
            <w:r w:rsidRPr="007F7578">
              <w:rPr>
                <w:b/>
                <w:sz w:val="24"/>
                <w:szCs w:val="24"/>
              </w:rPr>
              <w:t>Enhanced communication</w:t>
            </w:r>
          </w:p>
        </w:tc>
        <w:tc>
          <w:tcPr>
            <w:tcW w:w="1874" w:type="dxa"/>
            <w:shd w:val="clear" w:color="auto" w:fill="FDE9D9" w:themeFill="accent6" w:themeFillTint="33"/>
          </w:tcPr>
          <w:p w:rsidR="007411F1" w:rsidRDefault="007411F1" w:rsidP="007411F1"/>
        </w:tc>
        <w:tc>
          <w:tcPr>
            <w:tcW w:w="2745" w:type="dxa"/>
            <w:shd w:val="clear" w:color="auto" w:fill="FDE9D9" w:themeFill="accent6" w:themeFillTint="33"/>
          </w:tcPr>
          <w:p w:rsidR="007411F1" w:rsidRDefault="007411F1" w:rsidP="007411F1">
            <w:pPr>
              <w:pStyle w:val="ListParagraph"/>
              <w:numPr>
                <w:ilvl w:val="0"/>
                <w:numId w:val="25"/>
              </w:numPr>
              <w:spacing w:after="0" w:line="240" w:lineRule="auto"/>
              <w:contextualSpacing/>
            </w:pPr>
            <w:r>
              <w:t>Mentorship group sharing</w:t>
            </w:r>
          </w:p>
          <w:p w:rsidR="00F22746" w:rsidRDefault="00F22746" w:rsidP="00F22746">
            <w:pPr>
              <w:contextualSpacing/>
            </w:pPr>
          </w:p>
        </w:tc>
        <w:tc>
          <w:tcPr>
            <w:tcW w:w="2810" w:type="dxa"/>
            <w:shd w:val="clear" w:color="auto" w:fill="DBE5F1" w:themeFill="accent1" w:themeFillTint="33"/>
          </w:tcPr>
          <w:p w:rsidR="007411F1" w:rsidRDefault="007411F1" w:rsidP="007411F1"/>
        </w:tc>
        <w:tc>
          <w:tcPr>
            <w:tcW w:w="2271" w:type="dxa"/>
            <w:shd w:val="clear" w:color="auto" w:fill="E5DFEC" w:themeFill="accent4" w:themeFillTint="33"/>
          </w:tcPr>
          <w:p w:rsidR="007411F1" w:rsidRDefault="007411F1" w:rsidP="007411F1">
            <w:pPr>
              <w:pStyle w:val="ListParagraph"/>
              <w:numPr>
                <w:ilvl w:val="0"/>
                <w:numId w:val="25"/>
              </w:numPr>
              <w:spacing w:after="0" w:line="240" w:lineRule="auto"/>
              <w:contextualSpacing/>
            </w:pPr>
            <w:r>
              <w:t>Google Apps site to share ideas</w:t>
            </w:r>
          </w:p>
        </w:tc>
      </w:tr>
      <w:tr w:rsidR="007411F1" w:rsidTr="007411F1">
        <w:trPr>
          <w:trHeight w:val="513"/>
        </w:trPr>
        <w:tc>
          <w:tcPr>
            <w:tcW w:w="1803" w:type="dxa"/>
            <w:shd w:val="clear" w:color="auto" w:fill="DAEEF3" w:themeFill="accent5" w:themeFillTint="33"/>
          </w:tcPr>
          <w:p w:rsidR="007411F1" w:rsidRPr="007F7578" w:rsidRDefault="007411F1" w:rsidP="007411F1">
            <w:pPr>
              <w:rPr>
                <w:b/>
                <w:sz w:val="24"/>
                <w:szCs w:val="24"/>
              </w:rPr>
            </w:pPr>
            <w:r w:rsidRPr="007F7578">
              <w:rPr>
                <w:b/>
                <w:sz w:val="24"/>
                <w:szCs w:val="24"/>
              </w:rPr>
              <w:t>Professional development</w:t>
            </w:r>
          </w:p>
        </w:tc>
        <w:tc>
          <w:tcPr>
            <w:tcW w:w="1874" w:type="dxa"/>
            <w:shd w:val="clear" w:color="auto" w:fill="FDE9D9" w:themeFill="accent6" w:themeFillTint="33"/>
          </w:tcPr>
          <w:p w:rsidR="007411F1" w:rsidRDefault="007411F1" w:rsidP="007411F1"/>
        </w:tc>
        <w:tc>
          <w:tcPr>
            <w:tcW w:w="2745" w:type="dxa"/>
            <w:shd w:val="clear" w:color="auto" w:fill="FDE9D9" w:themeFill="accent6" w:themeFillTint="33"/>
          </w:tcPr>
          <w:p w:rsidR="007411F1" w:rsidRDefault="00F22746" w:rsidP="00F22746">
            <w:pPr>
              <w:pStyle w:val="ListParagraph"/>
              <w:numPr>
                <w:ilvl w:val="0"/>
                <w:numId w:val="25"/>
              </w:numPr>
              <w:spacing w:after="0" w:line="240" w:lineRule="auto"/>
              <w:contextualSpacing/>
            </w:pPr>
            <w:r>
              <w:t>PD on</w:t>
            </w:r>
            <w:r w:rsidR="007411F1">
              <w:t xml:space="preserve"> various topics </w:t>
            </w:r>
            <w:r>
              <w:t>as determined by pre-assessment</w:t>
            </w:r>
          </w:p>
          <w:p w:rsidR="00F22746" w:rsidRDefault="00F22746" w:rsidP="00F22746">
            <w:pPr>
              <w:pStyle w:val="ListParagraph"/>
              <w:numPr>
                <w:ilvl w:val="0"/>
                <w:numId w:val="25"/>
              </w:numPr>
              <w:spacing w:after="0" w:line="240" w:lineRule="auto"/>
              <w:contextualSpacing/>
            </w:pPr>
            <w:r>
              <w:t>Time will be given to consider and apply PD to school context</w:t>
            </w:r>
          </w:p>
        </w:tc>
        <w:tc>
          <w:tcPr>
            <w:tcW w:w="2810" w:type="dxa"/>
            <w:shd w:val="clear" w:color="auto" w:fill="DBE5F1" w:themeFill="accent1" w:themeFillTint="33"/>
          </w:tcPr>
          <w:p w:rsidR="007411F1" w:rsidRDefault="007411F1" w:rsidP="007411F1"/>
        </w:tc>
        <w:tc>
          <w:tcPr>
            <w:tcW w:w="2271" w:type="dxa"/>
            <w:shd w:val="clear" w:color="auto" w:fill="E5DFEC" w:themeFill="accent4" w:themeFillTint="33"/>
          </w:tcPr>
          <w:p w:rsidR="007411F1" w:rsidRDefault="00F22746" w:rsidP="00F22746">
            <w:pPr>
              <w:pStyle w:val="ListParagraph"/>
              <w:numPr>
                <w:ilvl w:val="0"/>
                <w:numId w:val="25"/>
              </w:numPr>
              <w:spacing w:after="0" w:line="240" w:lineRule="auto"/>
              <w:rPr>
                <w:rFonts w:cstheme="minorBidi"/>
              </w:rPr>
            </w:pPr>
            <w:r>
              <w:rPr>
                <w:rFonts w:cstheme="minorBidi"/>
              </w:rPr>
              <w:t>Consultant group will plan PD</w:t>
            </w:r>
          </w:p>
          <w:p w:rsidR="00F22746" w:rsidRPr="00F22746" w:rsidRDefault="00F22746" w:rsidP="00F22746">
            <w:pPr>
              <w:pStyle w:val="ListParagraph"/>
              <w:numPr>
                <w:ilvl w:val="0"/>
                <w:numId w:val="25"/>
              </w:numPr>
              <w:spacing w:after="0" w:line="240" w:lineRule="auto"/>
              <w:rPr>
                <w:rFonts w:cstheme="minorBidi"/>
              </w:rPr>
            </w:pPr>
            <w:r>
              <w:rPr>
                <w:rFonts w:cstheme="minorBidi"/>
              </w:rPr>
              <w:t>PD will be considered in a group setting</w:t>
            </w:r>
          </w:p>
        </w:tc>
      </w:tr>
      <w:tr w:rsidR="007411F1" w:rsidTr="007411F1">
        <w:trPr>
          <w:trHeight w:val="529"/>
        </w:trPr>
        <w:tc>
          <w:tcPr>
            <w:tcW w:w="1803" w:type="dxa"/>
            <w:shd w:val="clear" w:color="auto" w:fill="DAEEF3" w:themeFill="accent5" w:themeFillTint="33"/>
          </w:tcPr>
          <w:p w:rsidR="007411F1" w:rsidRPr="007F7578" w:rsidRDefault="007411F1" w:rsidP="007411F1">
            <w:pPr>
              <w:rPr>
                <w:b/>
                <w:sz w:val="24"/>
                <w:szCs w:val="24"/>
              </w:rPr>
            </w:pPr>
            <w:r w:rsidRPr="007F7578">
              <w:rPr>
                <w:b/>
                <w:sz w:val="24"/>
                <w:szCs w:val="24"/>
              </w:rPr>
              <w:t>Supportive services</w:t>
            </w:r>
          </w:p>
        </w:tc>
        <w:tc>
          <w:tcPr>
            <w:tcW w:w="1874" w:type="dxa"/>
            <w:shd w:val="clear" w:color="auto" w:fill="FDE9D9" w:themeFill="accent6" w:themeFillTint="33"/>
          </w:tcPr>
          <w:p w:rsidR="007411F1" w:rsidRDefault="007411F1" w:rsidP="007411F1"/>
        </w:tc>
        <w:tc>
          <w:tcPr>
            <w:tcW w:w="2745" w:type="dxa"/>
            <w:shd w:val="clear" w:color="auto" w:fill="FDE9D9" w:themeFill="accent6" w:themeFillTint="33"/>
          </w:tcPr>
          <w:p w:rsidR="007411F1" w:rsidRDefault="007411F1" w:rsidP="007411F1"/>
        </w:tc>
        <w:tc>
          <w:tcPr>
            <w:tcW w:w="2810" w:type="dxa"/>
            <w:shd w:val="clear" w:color="auto" w:fill="DBE5F1" w:themeFill="accent1" w:themeFillTint="33"/>
          </w:tcPr>
          <w:p w:rsidR="007411F1" w:rsidRPr="00397C72" w:rsidRDefault="007411F1" w:rsidP="007411F1">
            <w:pPr>
              <w:pStyle w:val="ListParagraph"/>
              <w:numPr>
                <w:ilvl w:val="0"/>
                <w:numId w:val="28"/>
              </w:numPr>
              <w:spacing w:after="0" w:line="240" w:lineRule="auto"/>
            </w:pPr>
            <w:r w:rsidRPr="00397C72">
              <w:t>Consult and collaborate with in-school colleagues regarding student-centered learning, responsive learning strategies and other differentiated instruction practice within the classroom</w:t>
            </w:r>
          </w:p>
          <w:p w:rsidR="007411F1" w:rsidRDefault="007411F1" w:rsidP="007411F1"/>
        </w:tc>
        <w:tc>
          <w:tcPr>
            <w:tcW w:w="2271" w:type="dxa"/>
            <w:shd w:val="clear" w:color="auto" w:fill="E5DFEC" w:themeFill="accent4" w:themeFillTint="33"/>
          </w:tcPr>
          <w:p w:rsidR="007411F1" w:rsidRDefault="007411F1" w:rsidP="007411F1">
            <w:pPr>
              <w:pStyle w:val="ListParagraph"/>
              <w:numPr>
                <w:ilvl w:val="0"/>
                <w:numId w:val="25"/>
              </w:numPr>
              <w:spacing w:after="0" w:line="240" w:lineRule="auto"/>
              <w:contextualSpacing/>
            </w:pPr>
            <w:r>
              <w:t>PST membership within schools</w:t>
            </w:r>
          </w:p>
          <w:p w:rsidR="00F22746" w:rsidRDefault="00F22746" w:rsidP="007411F1">
            <w:pPr>
              <w:pStyle w:val="ListParagraph"/>
              <w:numPr>
                <w:ilvl w:val="0"/>
                <w:numId w:val="25"/>
              </w:numPr>
              <w:spacing w:after="0" w:line="240" w:lineRule="auto"/>
              <w:contextualSpacing/>
            </w:pPr>
            <w:r>
              <w:t>TPM engagement</w:t>
            </w:r>
          </w:p>
        </w:tc>
      </w:tr>
      <w:tr w:rsidR="007411F1" w:rsidTr="007411F1">
        <w:trPr>
          <w:trHeight w:val="513"/>
        </w:trPr>
        <w:tc>
          <w:tcPr>
            <w:tcW w:w="1803" w:type="dxa"/>
            <w:shd w:val="clear" w:color="auto" w:fill="DAEEF3" w:themeFill="accent5" w:themeFillTint="33"/>
          </w:tcPr>
          <w:p w:rsidR="007411F1" w:rsidRPr="007F7578" w:rsidRDefault="007411F1" w:rsidP="007411F1">
            <w:pPr>
              <w:rPr>
                <w:b/>
                <w:sz w:val="24"/>
                <w:szCs w:val="24"/>
              </w:rPr>
            </w:pPr>
            <w:r w:rsidRPr="007F7578">
              <w:rPr>
                <w:b/>
                <w:sz w:val="24"/>
                <w:szCs w:val="24"/>
              </w:rPr>
              <w:t>Monitoring growth</w:t>
            </w:r>
          </w:p>
        </w:tc>
        <w:tc>
          <w:tcPr>
            <w:tcW w:w="1874" w:type="dxa"/>
            <w:shd w:val="clear" w:color="auto" w:fill="FDE9D9" w:themeFill="accent6" w:themeFillTint="33"/>
          </w:tcPr>
          <w:p w:rsidR="007411F1" w:rsidRDefault="007411F1" w:rsidP="007411F1"/>
        </w:tc>
        <w:tc>
          <w:tcPr>
            <w:tcW w:w="2745" w:type="dxa"/>
            <w:shd w:val="clear" w:color="auto" w:fill="FDE9D9" w:themeFill="accent6" w:themeFillTint="33"/>
          </w:tcPr>
          <w:p w:rsidR="007411F1" w:rsidRDefault="007411F1" w:rsidP="007411F1">
            <w:pPr>
              <w:pStyle w:val="ListParagraph"/>
              <w:numPr>
                <w:ilvl w:val="0"/>
                <w:numId w:val="25"/>
              </w:numPr>
              <w:spacing w:after="0" w:line="240" w:lineRule="auto"/>
              <w:contextualSpacing/>
            </w:pPr>
            <w:r>
              <w:t>Monthly reflections to monitor growth and change</w:t>
            </w:r>
          </w:p>
          <w:p w:rsidR="007411F1" w:rsidRDefault="007411F1" w:rsidP="00F22746">
            <w:pPr>
              <w:contextualSpacing/>
            </w:pPr>
          </w:p>
        </w:tc>
        <w:tc>
          <w:tcPr>
            <w:tcW w:w="2810" w:type="dxa"/>
            <w:shd w:val="clear" w:color="auto" w:fill="DBE5F1" w:themeFill="accent1" w:themeFillTint="33"/>
          </w:tcPr>
          <w:p w:rsidR="007411F1" w:rsidRPr="00F22746" w:rsidRDefault="00F22746" w:rsidP="00F22746">
            <w:pPr>
              <w:pStyle w:val="ListParagraph"/>
              <w:numPr>
                <w:ilvl w:val="0"/>
                <w:numId w:val="25"/>
              </w:numPr>
              <w:rPr>
                <w:rFonts w:cstheme="minorBidi"/>
              </w:rPr>
            </w:pPr>
            <w:r>
              <w:rPr>
                <w:rFonts w:cstheme="minorBidi"/>
              </w:rPr>
              <w:t>Decisions will be made based on engagement in data – RAD, AFL, TPM, SA</w:t>
            </w:r>
          </w:p>
        </w:tc>
        <w:tc>
          <w:tcPr>
            <w:tcW w:w="2271" w:type="dxa"/>
            <w:shd w:val="clear" w:color="auto" w:fill="E5DFEC" w:themeFill="accent4" w:themeFillTint="33"/>
          </w:tcPr>
          <w:p w:rsidR="007411F1" w:rsidRDefault="007411F1" w:rsidP="007411F1"/>
        </w:tc>
      </w:tr>
      <w:tr w:rsidR="007411F1" w:rsidTr="007411F1">
        <w:trPr>
          <w:trHeight w:val="793"/>
        </w:trPr>
        <w:tc>
          <w:tcPr>
            <w:tcW w:w="1803" w:type="dxa"/>
            <w:shd w:val="clear" w:color="auto" w:fill="DAEEF3" w:themeFill="accent5" w:themeFillTint="33"/>
          </w:tcPr>
          <w:p w:rsidR="007411F1" w:rsidRPr="007F7578" w:rsidRDefault="007411F1" w:rsidP="007411F1">
            <w:pPr>
              <w:rPr>
                <w:b/>
                <w:sz w:val="24"/>
                <w:szCs w:val="24"/>
              </w:rPr>
            </w:pPr>
            <w:r w:rsidRPr="007F7578">
              <w:rPr>
                <w:b/>
                <w:sz w:val="24"/>
                <w:szCs w:val="24"/>
              </w:rPr>
              <w:t>Targeted learning opportunities</w:t>
            </w:r>
          </w:p>
        </w:tc>
        <w:tc>
          <w:tcPr>
            <w:tcW w:w="1874" w:type="dxa"/>
            <w:shd w:val="clear" w:color="auto" w:fill="FDE9D9" w:themeFill="accent6" w:themeFillTint="33"/>
          </w:tcPr>
          <w:p w:rsidR="007411F1" w:rsidRDefault="007411F1" w:rsidP="007411F1">
            <w:pPr>
              <w:pStyle w:val="ListParagraph"/>
              <w:numPr>
                <w:ilvl w:val="0"/>
                <w:numId w:val="24"/>
              </w:numPr>
              <w:spacing w:after="0" w:line="240" w:lineRule="auto"/>
              <w:contextualSpacing/>
            </w:pPr>
            <w:r>
              <w:t>Co-planning with colleagues</w:t>
            </w:r>
          </w:p>
        </w:tc>
        <w:tc>
          <w:tcPr>
            <w:tcW w:w="2745" w:type="dxa"/>
            <w:shd w:val="clear" w:color="auto" w:fill="FDE9D9" w:themeFill="accent6" w:themeFillTint="33"/>
          </w:tcPr>
          <w:p w:rsidR="007411F1" w:rsidRDefault="007411F1" w:rsidP="007411F1"/>
        </w:tc>
        <w:tc>
          <w:tcPr>
            <w:tcW w:w="2810" w:type="dxa"/>
            <w:shd w:val="clear" w:color="auto" w:fill="DBE5F1" w:themeFill="accent1" w:themeFillTint="33"/>
          </w:tcPr>
          <w:p w:rsidR="007411F1" w:rsidRDefault="007411F1" w:rsidP="007411F1">
            <w:pPr>
              <w:pStyle w:val="ListParagraph"/>
              <w:numPr>
                <w:ilvl w:val="0"/>
                <w:numId w:val="24"/>
              </w:numPr>
              <w:spacing w:after="0" w:line="240" w:lineRule="auto"/>
              <w:contextualSpacing/>
            </w:pPr>
            <w:r>
              <w:t>Co-teaching with colleagues</w:t>
            </w:r>
          </w:p>
        </w:tc>
        <w:tc>
          <w:tcPr>
            <w:tcW w:w="2271" w:type="dxa"/>
            <w:shd w:val="clear" w:color="auto" w:fill="E5DFEC" w:themeFill="accent4" w:themeFillTint="33"/>
          </w:tcPr>
          <w:p w:rsidR="007411F1" w:rsidRDefault="007411F1" w:rsidP="007411F1"/>
        </w:tc>
      </w:tr>
    </w:tbl>
    <w:p w:rsidR="007411F1" w:rsidRDefault="007411F1" w:rsidP="007411F1">
      <w:pPr>
        <w:pStyle w:val="ListParagraph"/>
        <w:ind w:left="360"/>
        <w:rPr>
          <w:sz w:val="28"/>
          <w:szCs w:val="28"/>
        </w:rPr>
      </w:pPr>
    </w:p>
    <w:p w:rsidR="007411F1" w:rsidRDefault="007411F1" w:rsidP="007411F1">
      <w:pPr>
        <w:pStyle w:val="ListParagraph"/>
        <w:ind w:left="360"/>
        <w:rPr>
          <w:sz w:val="28"/>
          <w:szCs w:val="28"/>
        </w:rPr>
      </w:pPr>
      <w:r>
        <w:rPr>
          <w:sz w:val="28"/>
          <w:szCs w:val="28"/>
        </w:rPr>
        <w:t>Indicators</w:t>
      </w:r>
    </w:p>
    <w:p w:rsidR="007411F1" w:rsidRPr="00BD270E" w:rsidRDefault="007411F1" w:rsidP="007411F1">
      <w:pPr>
        <w:pStyle w:val="ListParagraph"/>
        <w:numPr>
          <w:ilvl w:val="0"/>
          <w:numId w:val="27"/>
        </w:numPr>
        <w:spacing w:after="0" w:line="240" w:lineRule="auto"/>
        <w:contextualSpacing/>
        <w:rPr>
          <w:sz w:val="28"/>
          <w:szCs w:val="28"/>
        </w:rPr>
      </w:pPr>
      <w:r w:rsidRPr="00BD270E">
        <w:rPr>
          <w:sz w:val="28"/>
          <w:szCs w:val="28"/>
        </w:rPr>
        <w:t>NESD rubric growth by teachers</w:t>
      </w:r>
    </w:p>
    <w:p w:rsidR="007411F1" w:rsidRPr="00F22746" w:rsidRDefault="007411F1" w:rsidP="007411F1">
      <w:pPr>
        <w:pStyle w:val="ListParagraph"/>
        <w:numPr>
          <w:ilvl w:val="0"/>
          <w:numId w:val="27"/>
        </w:numPr>
        <w:spacing w:after="0" w:line="240" w:lineRule="auto"/>
        <w:contextualSpacing/>
        <w:rPr>
          <w:b/>
          <w:sz w:val="28"/>
          <w:szCs w:val="28"/>
          <w:u w:val="single"/>
        </w:rPr>
      </w:pPr>
      <w:r>
        <w:rPr>
          <w:sz w:val="28"/>
          <w:szCs w:val="28"/>
        </w:rPr>
        <w:t>Advanced student achievement indicators</w:t>
      </w:r>
    </w:p>
    <w:p w:rsidR="00F22746" w:rsidRPr="00F22746" w:rsidRDefault="00F22746" w:rsidP="007411F1">
      <w:pPr>
        <w:pStyle w:val="ListParagraph"/>
        <w:numPr>
          <w:ilvl w:val="0"/>
          <w:numId w:val="27"/>
        </w:numPr>
        <w:spacing w:after="0" w:line="240" w:lineRule="auto"/>
        <w:contextualSpacing/>
        <w:rPr>
          <w:b/>
          <w:sz w:val="28"/>
          <w:szCs w:val="28"/>
          <w:u w:val="single"/>
        </w:rPr>
      </w:pPr>
      <w:r>
        <w:rPr>
          <w:sz w:val="28"/>
          <w:szCs w:val="28"/>
        </w:rPr>
        <w:t>Personal reflections</w:t>
      </w:r>
    </w:p>
    <w:p w:rsidR="00F22746" w:rsidRPr="00433E47" w:rsidRDefault="00F22746" w:rsidP="007411F1">
      <w:pPr>
        <w:pStyle w:val="ListParagraph"/>
        <w:numPr>
          <w:ilvl w:val="0"/>
          <w:numId w:val="27"/>
        </w:numPr>
        <w:spacing w:after="0" w:line="240" w:lineRule="auto"/>
        <w:contextualSpacing/>
        <w:rPr>
          <w:b/>
          <w:sz w:val="28"/>
          <w:szCs w:val="28"/>
          <w:u w:val="single"/>
        </w:rPr>
      </w:pPr>
      <w:r>
        <w:rPr>
          <w:sz w:val="28"/>
          <w:szCs w:val="28"/>
        </w:rPr>
        <w:t>Formal Administrator/ DI Facilitator Reflection sheet</w:t>
      </w:r>
    </w:p>
    <w:p w:rsidR="007411F1" w:rsidRDefault="007411F1" w:rsidP="002F4EB8">
      <w:pPr>
        <w:pStyle w:val="NormalWeb"/>
        <w:ind w:left="360"/>
        <w:jc w:val="center"/>
        <w:rPr>
          <w:b/>
          <w:sz w:val="28"/>
          <w:szCs w:val="28"/>
          <w:u w:val="single"/>
        </w:rPr>
      </w:pPr>
    </w:p>
    <w:p w:rsidR="002F4EB8" w:rsidRPr="00815848" w:rsidRDefault="002F4EB8" w:rsidP="002F4EB8">
      <w:pPr>
        <w:pStyle w:val="NormalWeb"/>
        <w:ind w:left="360"/>
        <w:jc w:val="center"/>
        <w:rPr>
          <w:b/>
          <w:sz w:val="28"/>
          <w:szCs w:val="28"/>
          <w:u w:val="single"/>
        </w:rPr>
      </w:pPr>
      <w:r w:rsidRPr="00815848">
        <w:rPr>
          <w:b/>
          <w:sz w:val="28"/>
          <w:szCs w:val="28"/>
          <w:u w:val="single"/>
        </w:rPr>
        <w:lastRenderedPageBreak/>
        <w:t>Differentiated Instruction Facilitator in NESD</w:t>
      </w:r>
    </w:p>
    <w:p w:rsidR="002F4EB8" w:rsidRPr="00815848" w:rsidRDefault="002F4EB8" w:rsidP="002F4EB8">
      <w:pPr>
        <w:ind w:left="360"/>
        <w:rPr>
          <w:b/>
          <w:bCs/>
        </w:rPr>
      </w:pPr>
      <w:r w:rsidRPr="00815848">
        <w:rPr>
          <w:b/>
          <w:bCs/>
        </w:rPr>
        <w:t xml:space="preserve">DI Facilitators </w:t>
      </w:r>
      <w:r w:rsidR="004E2EF6">
        <w:rPr>
          <w:b/>
          <w:bCs/>
        </w:rPr>
        <w:t>m</w:t>
      </w:r>
      <w:r w:rsidRPr="00815848">
        <w:rPr>
          <w:b/>
          <w:bCs/>
        </w:rPr>
        <w:t>ust:</w:t>
      </w:r>
    </w:p>
    <w:p w:rsidR="002F4EB8" w:rsidRPr="00815848" w:rsidRDefault="00854BE2" w:rsidP="002F4EB8">
      <w:pPr>
        <w:numPr>
          <w:ilvl w:val="0"/>
          <w:numId w:val="2"/>
        </w:numPr>
      </w:pPr>
      <w:r>
        <w:t>Share</w:t>
      </w:r>
      <w:r w:rsidR="002F4EB8" w:rsidRPr="00815848">
        <w:t xml:space="preserve"> data on a timely and regular basis</w:t>
      </w:r>
      <w:r w:rsidR="00BC555D">
        <w:t xml:space="preserve"> (monthly personal  reflections and quarterly school reflections </w:t>
      </w:r>
      <w:r>
        <w:t>in consultation with a</w:t>
      </w:r>
      <w:r w:rsidR="00BC555D">
        <w:t>dministration)</w:t>
      </w:r>
    </w:p>
    <w:p w:rsidR="002F4EB8" w:rsidRPr="004E2EF6" w:rsidRDefault="00BC555D" w:rsidP="002F4EB8">
      <w:pPr>
        <w:numPr>
          <w:ilvl w:val="0"/>
          <w:numId w:val="2"/>
        </w:numPr>
      </w:pPr>
      <w:r>
        <w:t>Engage in “Documentation of Change/ Growth”, based on Divisional and school priorities, which reflect</w:t>
      </w:r>
      <w:r w:rsidR="00DB083F" w:rsidRPr="004E2EF6">
        <w:t xml:space="preserve"> </w:t>
      </w:r>
      <w:r>
        <w:t>change or growth in various components of the NESD rubric</w:t>
      </w:r>
      <w:r w:rsidR="004E2EF6">
        <w:t>.</w:t>
      </w:r>
    </w:p>
    <w:p w:rsidR="002F4EB8" w:rsidRPr="00815848" w:rsidRDefault="002F4EB8" w:rsidP="002F4EB8">
      <w:pPr>
        <w:numPr>
          <w:ilvl w:val="0"/>
          <w:numId w:val="2"/>
        </w:numPr>
      </w:pPr>
      <w:r w:rsidRPr="00815848">
        <w:t>Make presentations at various levels</w:t>
      </w:r>
      <w:r w:rsidR="00BC555D">
        <w:t>, including staff meetings.</w:t>
      </w:r>
    </w:p>
    <w:p w:rsidR="002F4EB8" w:rsidRPr="00815848" w:rsidRDefault="002F4EB8" w:rsidP="002F4EB8">
      <w:pPr>
        <w:numPr>
          <w:ilvl w:val="0"/>
          <w:numId w:val="2"/>
        </w:numPr>
      </w:pPr>
      <w:r w:rsidRPr="00815848">
        <w:t>Undertake professional readings</w:t>
      </w:r>
    </w:p>
    <w:p w:rsidR="002F4EB8" w:rsidRPr="00815848" w:rsidRDefault="002F4EB8" w:rsidP="002F4EB8">
      <w:pPr>
        <w:numPr>
          <w:ilvl w:val="0"/>
          <w:numId w:val="2"/>
        </w:numPr>
      </w:pPr>
      <w:r w:rsidRPr="00815848">
        <w:t>Positively impact the learning environment by co-planning and co-teaching</w:t>
      </w:r>
    </w:p>
    <w:p w:rsidR="002F4EB8" w:rsidRDefault="002F4EB8" w:rsidP="002F4EB8">
      <w:pPr>
        <w:numPr>
          <w:ilvl w:val="0"/>
          <w:numId w:val="2"/>
        </w:numPr>
      </w:pPr>
      <w:r w:rsidRPr="00815848">
        <w:t>Have a strong commitment to the PLC process</w:t>
      </w:r>
    </w:p>
    <w:p w:rsidR="00BC555D" w:rsidRDefault="00BC555D" w:rsidP="002F4EB8">
      <w:pPr>
        <w:numPr>
          <w:ilvl w:val="0"/>
          <w:numId w:val="2"/>
        </w:numPr>
      </w:pPr>
      <w:r>
        <w:t>Hold membership on school’s Problem-solving Teams</w:t>
      </w:r>
    </w:p>
    <w:p w:rsidR="00854BE2" w:rsidRDefault="00854BE2" w:rsidP="002F4EB8">
      <w:pPr>
        <w:numPr>
          <w:ilvl w:val="0"/>
          <w:numId w:val="2"/>
        </w:numPr>
      </w:pPr>
      <w:r>
        <w:t>Engage in school-level data in order to focus supports</w:t>
      </w:r>
    </w:p>
    <w:p w:rsidR="003C4737" w:rsidRDefault="003C4737" w:rsidP="002F4EB8">
      <w:pPr>
        <w:numPr>
          <w:ilvl w:val="0"/>
          <w:numId w:val="2"/>
        </w:numPr>
      </w:pPr>
      <w:r>
        <w:t>Attend all Differentiated Instruction Learning Community meetings</w:t>
      </w:r>
    </w:p>
    <w:p w:rsidR="002F4EB8" w:rsidRPr="00815848" w:rsidRDefault="002F4EB8" w:rsidP="002F4EB8">
      <w:pPr>
        <w:ind w:left="360"/>
      </w:pPr>
    </w:p>
    <w:p w:rsidR="002F4EB8" w:rsidRPr="00815848" w:rsidRDefault="002F4EB8" w:rsidP="002F4EB8">
      <w:pPr>
        <w:ind w:left="360"/>
      </w:pPr>
    </w:p>
    <w:p w:rsidR="002F4EB8" w:rsidRPr="00815848" w:rsidRDefault="002F4EB8" w:rsidP="002F4EB8">
      <w:pPr>
        <w:ind w:left="360"/>
        <w:rPr>
          <w:b/>
          <w:bCs/>
        </w:rPr>
      </w:pPr>
      <w:r>
        <w:rPr>
          <w:b/>
          <w:bCs/>
        </w:rPr>
        <w:t xml:space="preserve">DI Facilitator </w:t>
      </w:r>
      <w:r w:rsidR="004E2EF6">
        <w:rPr>
          <w:b/>
          <w:bCs/>
        </w:rPr>
        <w:t>q</w:t>
      </w:r>
      <w:r>
        <w:rPr>
          <w:b/>
          <w:bCs/>
        </w:rPr>
        <w:t>ualities:</w:t>
      </w:r>
    </w:p>
    <w:p w:rsidR="002F4EB8" w:rsidRPr="00815848" w:rsidRDefault="002F4EB8" w:rsidP="002F4EB8">
      <w:pPr>
        <w:numPr>
          <w:ilvl w:val="0"/>
          <w:numId w:val="2"/>
        </w:numPr>
      </w:pPr>
      <w:r w:rsidRPr="00815848">
        <w:t>Need the characteristics of a teacher leader</w:t>
      </w:r>
    </w:p>
    <w:p w:rsidR="002F4EB8" w:rsidRPr="00815848" w:rsidRDefault="002F4EB8" w:rsidP="002F4EB8">
      <w:pPr>
        <w:numPr>
          <w:ilvl w:val="0"/>
          <w:numId w:val="2"/>
        </w:numPr>
      </w:pPr>
      <w:r w:rsidRPr="00815848">
        <w:t>Need to be able to engage others in learning</w:t>
      </w:r>
    </w:p>
    <w:p w:rsidR="002F4EB8" w:rsidRPr="00815848" w:rsidRDefault="002F4EB8" w:rsidP="002F4EB8">
      <w:pPr>
        <w:numPr>
          <w:ilvl w:val="0"/>
          <w:numId w:val="2"/>
        </w:numPr>
      </w:pPr>
      <w:r w:rsidRPr="00815848">
        <w:t>Need a strong understanding of curriculum, instruction and assessment</w:t>
      </w:r>
    </w:p>
    <w:p w:rsidR="002F4EB8" w:rsidRPr="00815848" w:rsidRDefault="002F4EB8" w:rsidP="002F4EB8">
      <w:pPr>
        <w:numPr>
          <w:ilvl w:val="0"/>
          <w:numId w:val="2"/>
        </w:numPr>
      </w:pPr>
      <w:r w:rsidRPr="00815848">
        <w:t>Need problem solving skills</w:t>
      </w:r>
    </w:p>
    <w:p w:rsidR="002F4EB8" w:rsidRPr="00815848" w:rsidRDefault="002F4EB8" w:rsidP="002F4EB8">
      <w:pPr>
        <w:numPr>
          <w:ilvl w:val="0"/>
          <w:numId w:val="2"/>
        </w:numPr>
      </w:pPr>
      <w:r w:rsidRPr="00815848">
        <w:t>Need to be risk-takers</w:t>
      </w:r>
    </w:p>
    <w:p w:rsidR="002F4EB8" w:rsidRPr="00815848" w:rsidRDefault="002F4EB8" w:rsidP="002F4EB8">
      <w:pPr>
        <w:numPr>
          <w:ilvl w:val="0"/>
          <w:numId w:val="2"/>
        </w:numPr>
      </w:pPr>
      <w:r w:rsidRPr="00815848">
        <w:t>Need to be respected as a teacher on staff</w:t>
      </w:r>
    </w:p>
    <w:p w:rsidR="002F4EB8" w:rsidRDefault="002F4EB8" w:rsidP="002F4EB8">
      <w:pPr>
        <w:numPr>
          <w:ilvl w:val="0"/>
          <w:numId w:val="2"/>
        </w:numPr>
      </w:pPr>
      <w:r w:rsidRPr="00815848">
        <w:t xml:space="preserve">Need to be able to co-plan and co-teach </w:t>
      </w:r>
    </w:p>
    <w:p w:rsidR="002F4EB8" w:rsidRDefault="002F4EB8" w:rsidP="002F4EB8">
      <w:pPr>
        <w:ind w:left="360"/>
      </w:pPr>
    </w:p>
    <w:p w:rsidR="002F4EB8" w:rsidRPr="00815848" w:rsidRDefault="002F4EB8" w:rsidP="002F4EB8">
      <w:pPr>
        <w:ind w:left="360"/>
      </w:pPr>
    </w:p>
    <w:p w:rsidR="002F4EB8" w:rsidRPr="00815848" w:rsidRDefault="002F4EB8" w:rsidP="002F4EB8">
      <w:pPr>
        <w:ind w:left="360"/>
      </w:pPr>
    </w:p>
    <w:p w:rsidR="002F4EB8" w:rsidRPr="00815848" w:rsidRDefault="002F4EB8" w:rsidP="002F4EB8">
      <w:pPr>
        <w:pStyle w:val="ListParagraph"/>
        <w:ind w:left="0"/>
        <w:rPr>
          <w:rFonts w:ascii="Times New Roman" w:hAnsi="Times New Roman" w:cs="Times New Roman"/>
          <w:b/>
          <w:sz w:val="24"/>
          <w:szCs w:val="24"/>
        </w:rPr>
      </w:pPr>
      <w:r w:rsidRPr="00815848">
        <w:rPr>
          <w:rFonts w:ascii="Times New Roman" w:hAnsi="Times New Roman" w:cs="Times New Roman"/>
          <w:b/>
          <w:sz w:val="24"/>
          <w:szCs w:val="24"/>
        </w:rPr>
        <w:t xml:space="preserve">Other Roles DI Facilitators May Fulfill: </w:t>
      </w:r>
    </w:p>
    <w:p w:rsidR="002F4EB8" w:rsidRPr="00815848" w:rsidRDefault="002F4EB8" w:rsidP="002F4EB8">
      <w:pPr>
        <w:pStyle w:val="ListParagraph"/>
        <w:numPr>
          <w:ilvl w:val="0"/>
          <w:numId w:val="2"/>
        </w:numPr>
        <w:rPr>
          <w:rFonts w:ascii="Times New Roman" w:hAnsi="Times New Roman" w:cs="Times New Roman"/>
          <w:sz w:val="24"/>
          <w:szCs w:val="24"/>
        </w:rPr>
      </w:pPr>
      <w:r w:rsidRPr="00815848">
        <w:rPr>
          <w:rFonts w:ascii="Times New Roman" w:hAnsi="Times New Roman" w:cs="Times New Roman"/>
          <w:sz w:val="24"/>
          <w:szCs w:val="24"/>
        </w:rPr>
        <w:t xml:space="preserve">Construct and help others construct an understanding of differentiated instruction as a philosophy used in classroom planning, instruction, actualization of curriculum, and assessment. </w:t>
      </w:r>
    </w:p>
    <w:p w:rsidR="002F4EB8" w:rsidRPr="00815848" w:rsidRDefault="002F4EB8" w:rsidP="002F4EB8">
      <w:pPr>
        <w:pStyle w:val="ListParagraph"/>
        <w:numPr>
          <w:ilvl w:val="0"/>
          <w:numId w:val="2"/>
        </w:numPr>
        <w:rPr>
          <w:rFonts w:ascii="Times New Roman" w:hAnsi="Times New Roman" w:cs="Times New Roman"/>
          <w:sz w:val="24"/>
          <w:szCs w:val="24"/>
        </w:rPr>
      </w:pPr>
      <w:r w:rsidRPr="00815848">
        <w:rPr>
          <w:rFonts w:ascii="Times New Roman" w:hAnsi="Times New Roman" w:cs="Times New Roman"/>
          <w:sz w:val="24"/>
          <w:szCs w:val="24"/>
        </w:rPr>
        <w:t>Support</w:t>
      </w:r>
      <w:r w:rsidR="003C4737">
        <w:rPr>
          <w:rFonts w:ascii="Times New Roman" w:hAnsi="Times New Roman" w:cs="Times New Roman"/>
          <w:sz w:val="24"/>
          <w:szCs w:val="24"/>
        </w:rPr>
        <w:t xml:space="preserve"> curriculum implementation.</w:t>
      </w:r>
    </w:p>
    <w:p w:rsidR="002F4EB8" w:rsidRPr="00815848" w:rsidRDefault="004E2EF6" w:rsidP="002F4EB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Actively support all NESD goals, </w:t>
      </w:r>
      <w:r w:rsidR="002F4EB8" w:rsidRPr="00815848">
        <w:rPr>
          <w:rFonts w:ascii="Times New Roman" w:hAnsi="Times New Roman" w:cs="Times New Roman"/>
          <w:sz w:val="24"/>
          <w:szCs w:val="24"/>
        </w:rPr>
        <w:t>plans and priorities</w:t>
      </w:r>
      <w:r>
        <w:rPr>
          <w:rFonts w:ascii="Times New Roman" w:hAnsi="Times New Roman" w:cs="Times New Roman"/>
          <w:sz w:val="24"/>
          <w:szCs w:val="24"/>
        </w:rPr>
        <w:t xml:space="preserve"> as identified in the NESD </w:t>
      </w:r>
      <w:r w:rsidR="007F2E96">
        <w:rPr>
          <w:rFonts w:ascii="Times New Roman" w:hAnsi="Times New Roman" w:cs="Times New Roman"/>
          <w:sz w:val="24"/>
          <w:szCs w:val="24"/>
        </w:rPr>
        <w:t>R</w:t>
      </w:r>
      <w:r>
        <w:rPr>
          <w:rFonts w:ascii="Times New Roman" w:hAnsi="Times New Roman" w:cs="Times New Roman"/>
          <w:sz w:val="24"/>
          <w:szCs w:val="24"/>
        </w:rPr>
        <w:t>ubric</w:t>
      </w:r>
      <w:r w:rsidR="007F2E96">
        <w:rPr>
          <w:rFonts w:ascii="Times New Roman" w:hAnsi="Times New Roman" w:cs="Times New Roman"/>
          <w:sz w:val="24"/>
          <w:szCs w:val="24"/>
        </w:rPr>
        <w:t xml:space="preserve"> and Support Document</w:t>
      </w:r>
      <w:r w:rsidR="002F4EB8" w:rsidRPr="00815848">
        <w:rPr>
          <w:rFonts w:ascii="Times New Roman" w:hAnsi="Times New Roman" w:cs="Times New Roman"/>
          <w:sz w:val="24"/>
          <w:szCs w:val="24"/>
        </w:rPr>
        <w:t>.</w:t>
      </w:r>
    </w:p>
    <w:p w:rsidR="002F4EB8" w:rsidRPr="00815848" w:rsidRDefault="002F4EB8" w:rsidP="002F4EB8">
      <w:pPr>
        <w:pStyle w:val="ListParagraph"/>
        <w:numPr>
          <w:ilvl w:val="0"/>
          <w:numId w:val="2"/>
        </w:numPr>
        <w:rPr>
          <w:rFonts w:ascii="Times New Roman" w:hAnsi="Times New Roman" w:cs="Times New Roman"/>
          <w:sz w:val="24"/>
          <w:szCs w:val="24"/>
        </w:rPr>
      </w:pPr>
      <w:r w:rsidRPr="00815848">
        <w:rPr>
          <w:rFonts w:ascii="Times New Roman" w:hAnsi="Times New Roman" w:cs="Times New Roman"/>
          <w:sz w:val="24"/>
          <w:szCs w:val="24"/>
        </w:rPr>
        <w:t xml:space="preserve"> Provide professional development for staff members as planned by the DI LC based on level of understanding and supports required.</w:t>
      </w:r>
    </w:p>
    <w:p w:rsidR="002F4EB8" w:rsidRPr="00815848" w:rsidRDefault="002F4EB8" w:rsidP="002F4EB8">
      <w:pPr>
        <w:pStyle w:val="ListParagraph"/>
        <w:rPr>
          <w:rFonts w:ascii="Times New Roman" w:hAnsi="Times New Roman" w:cs="Times New Roman"/>
          <w:sz w:val="24"/>
          <w:szCs w:val="24"/>
        </w:rPr>
      </w:pPr>
    </w:p>
    <w:p w:rsidR="002F4EB8" w:rsidRPr="00815848" w:rsidRDefault="002F4EB8" w:rsidP="002F4EB8">
      <w:pPr>
        <w:pStyle w:val="ListParagraph"/>
        <w:rPr>
          <w:rFonts w:ascii="Times New Roman" w:hAnsi="Times New Roman" w:cs="Times New Roman"/>
          <w:sz w:val="24"/>
          <w:szCs w:val="24"/>
        </w:rPr>
      </w:pPr>
    </w:p>
    <w:p w:rsidR="002F4EB8" w:rsidRPr="00815848" w:rsidRDefault="002F4EB8" w:rsidP="002F4EB8">
      <w:pPr>
        <w:jc w:val="center"/>
        <w:rPr>
          <w:b/>
          <w:sz w:val="28"/>
          <w:szCs w:val="28"/>
          <w:u w:val="single"/>
        </w:rPr>
      </w:pPr>
      <w:r w:rsidRPr="00815848">
        <w:br w:type="page"/>
      </w:r>
      <w:r w:rsidRPr="00815848">
        <w:rPr>
          <w:b/>
          <w:sz w:val="28"/>
          <w:szCs w:val="28"/>
          <w:u w:val="single"/>
        </w:rPr>
        <w:lastRenderedPageBreak/>
        <w:t>Strategies for Working with Teachers</w:t>
      </w:r>
    </w:p>
    <w:p w:rsidR="002F4EB8" w:rsidRPr="00815848" w:rsidRDefault="002F4EB8" w:rsidP="002F4EB8">
      <w:pPr>
        <w:rPr>
          <w:b/>
        </w:rPr>
      </w:pPr>
    </w:p>
    <w:p w:rsidR="002F4EB8" w:rsidRPr="00815848" w:rsidRDefault="002F4EB8" w:rsidP="002F4EB8">
      <w:pPr>
        <w:rPr>
          <w:b/>
        </w:rPr>
      </w:pPr>
      <w:r w:rsidRPr="00815848">
        <w:rPr>
          <w:b/>
        </w:rPr>
        <w:t>Before:</w:t>
      </w:r>
    </w:p>
    <w:p w:rsidR="002F4EB8" w:rsidRPr="00815848" w:rsidRDefault="002F4EB8" w:rsidP="007411F1">
      <w:pPr>
        <w:numPr>
          <w:ilvl w:val="0"/>
          <w:numId w:val="17"/>
        </w:numPr>
      </w:pPr>
      <w:r w:rsidRPr="00815848">
        <w:t xml:space="preserve">Empower the teacher with something that they do well already.  </w:t>
      </w:r>
    </w:p>
    <w:p w:rsidR="002F4EB8" w:rsidRPr="00815848" w:rsidRDefault="002F4EB8" w:rsidP="007411F1">
      <w:pPr>
        <w:numPr>
          <w:ilvl w:val="0"/>
          <w:numId w:val="17"/>
        </w:numPr>
      </w:pPr>
      <w:r w:rsidRPr="00815848">
        <w:t>Ask what you can do to support them.</w:t>
      </w:r>
    </w:p>
    <w:p w:rsidR="002F4EB8" w:rsidRPr="00815848" w:rsidRDefault="002F4EB8" w:rsidP="007411F1">
      <w:pPr>
        <w:numPr>
          <w:ilvl w:val="0"/>
          <w:numId w:val="17"/>
        </w:numPr>
      </w:pPr>
      <w:r w:rsidRPr="00815848">
        <w:t>Share research based practices (</w:t>
      </w:r>
      <w:smartTag w:uri="urn:schemas-microsoft-com:office:smarttags" w:element="City">
        <w:smartTag w:uri="urn:schemas-microsoft-com:office:smarttags" w:element="place">
          <w:r w:rsidRPr="00815848">
            <w:t>Readings</w:t>
          </w:r>
        </w:smartTag>
      </w:smartTag>
      <w:r w:rsidRPr="00815848">
        <w:t>, Professional Development, etc …)</w:t>
      </w:r>
    </w:p>
    <w:p w:rsidR="002F4EB8" w:rsidRPr="00815848" w:rsidRDefault="002F4EB8" w:rsidP="007411F1">
      <w:pPr>
        <w:numPr>
          <w:ilvl w:val="0"/>
          <w:numId w:val="17"/>
        </w:numPr>
      </w:pPr>
      <w:r w:rsidRPr="00815848">
        <w:t>Develop personal relationships and trust with staff members.</w:t>
      </w:r>
    </w:p>
    <w:p w:rsidR="002F4EB8" w:rsidRPr="00815848" w:rsidRDefault="002F4EB8" w:rsidP="007411F1">
      <w:pPr>
        <w:numPr>
          <w:ilvl w:val="0"/>
          <w:numId w:val="17"/>
        </w:numPr>
      </w:pPr>
      <w:r w:rsidRPr="00815848">
        <w:t>Research and understand change theory.</w:t>
      </w:r>
    </w:p>
    <w:p w:rsidR="002F4EB8" w:rsidRPr="00815848" w:rsidRDefault="002F4EB8" w:rsidP="007411F1">
      <w:pPr>
        <w:numPr>
          <w:ilvl w:val="0"/>
          <w:numId w:val="17"/>
        </w:numPr>
      </w:pPr>
      <w:r w:rsidRPr="00815848">
        <w:t>Show your own vulnerability, growth, and risk taking.</w:t>
      </w:r>
    </w:p>
    <w:p w:rsidR="002F4EB8" w:rsidRPr="00815848" w:rsidRDefault="002F4EB8" w:rsidP="002F4EB8"/>
    <w:p w:rsidR="002F4EB8" w:rsidRPr="00815848" w:rsidRDefault="002F4EB8" w:rsidP="002F4EB8">
      <w:r w:rsidRPr="00815848">
        <w:rPr>
          <w:b/>
        </w:rPr>
        <w:t>During</w:t>
      </w:r>
      <w:r w:rsidRPr="00815848">
        <w:t>:</w:t>
      </w:r>
    </w:p>
    <w:p w:rsidR="002F4EB8" w:rsidRPr="00815848" w:rsidRDefault="002F4EB8" w:rsidP="007411F1">
      <w:pPr>
        <w:numPr>
          <w:ilvl w:val="0"/>
          <w:numId w:val="18"/>
        </w:numPr>
      </w:pPr>
      <w:r w:rsidRPr="00815848">
        <w:t>Think big, start small.</w:t>
      </w:r>
    </w:p>
    <w:p w:rsidR="002F4EB8" w:rsidRPr="00815848" w:rsidRDefault="002F4EB8" w:rsidP="007411F1">
      <w:pPr>
        <w:numPr>
          <w:ilvl w:val="0"/>
          <w:numId w:val="18"/>
        </w:numPr>
      </w:pPr>
      <w:r w:rsidRPr="00815848">
        <w:t>Support planning piece.</w:t>
      </w:r>
    </w:p>
    <w:p w:rsidR="002F4EB8" w:rsidRPr="00815848" w:rsidRDefault="002F4EB8" w:rsidP="007411F1">
      <w:pPr>
        <w:numPr>
          <w:ilvl w:val="0"/>
          <w:numId w:val="18"/>
        </w:numPr>
      </w:pPr>
      <w:r w:rsidRPr="00815848">
        <w:t>Provide co-teaching options.</w:t>
      </w:r>
    </w:p>
    <w:p w:rsidR="002F4EB8" w:rsidRPr="00815848" w:rsidRDefault="002F4EB8" w:rsidP="007411F1">
      <w:pPr>
        <w:numPr>
          <w:ilvl w:val="0"/>
          <w:numId w:val="18"/>
        </w:numPr>
      </w:pPr>
      <w:r w:rsidRPr="00815848">
        <w:t>Balance modeling – some modeling and some active team teaching (I do - We do - You do).</w:t>
      </w:r>
    </w:p>
    <w:p w:rsidR="002F4EB8" w:rsidRPr="00815848" w:rsidRDefault="002F4EB8" w:rsidP="007411F1">
      <w:pPr>
        <w:numPr>
          <w:ilvl w:val="0"/>
          <w:numId w:val="18"/>
        </w:numPr>
      </w:pPr>
      <w:r w:rsidRPr="00815848">
        <w:t>Realize differences in personalities, strengths, and weaknesses, communication styles.</w:t>
      </w:r>
    </w:p>
    <w:p w:rsidR="002F4EB8" w:rsidRPr="00815848" w:rsidRDefault="002F4EB8" w:rsidP="007411F1">
      <w:pPr>
        <w:numPr>
          <w:ilvl w:val="0"/>
          <w:numId w:val="18"/>
        </w:numPr>
      </w:pPr>
      <w:r w:rsidRPr="00815848">
        <w:t>Understand your own communication style.</w:t>
      </w:r>
    </w:p>
    <w:p w:rsidR="002F4EB8" w:rsidRPr="00815848" w:rsidRDefault="002F4EB8" w:rsidP="007411F1">
      <w:pPr>
        <w:numPr>
          <w:ilvl w:val="0"/>
          <w:numId w:val="18"/>
        </w:numPr>
      </w:pPr>
      <w:r w:rsidRPr="00815848">
        <w:t>Acknowledge stress and provide support to alleviate.</w:t>
      </w:r>
    </w:p>
    <w:p w:rsidR="002F4EB8" w:rsidRPr="00815848" w:rsidRDefault="002F4EB8" w:rsidP="007411F1">
      <w:pPr>
        <w:numPr>
          <w:ilvl w:val="0"/>
          <w:numId w:val="18"/>
        </w:numPr>
      </w:pPr>
      <w:r w:rsidRPr="00815848">
        <w:t>Focus on the common purpose – increase student outcomes.</w:t>
      </w:r>
    </w:p>
    <w:p w:rsidR="002F4EB8" w:rsidRPr="00815848" w:rsidRDefault="002F4EB8" w:rsidP="007411F1">
      <w:pPr>
        <w:numPr>
          <w:ilvl w:val="0"/>
          <w:numId w:val="18"/>
        </w:numPr>
      </w:pPr>
      <w:r w:rsidRPr="00815848">
        <w:t>Use testimonials at staff meetings; get feedback from parents and students as well.</w:t>
      </w:r>
    </w:p>
    <w:p w:rsidR="002F4EB8" w:rsidRPr="00815848" w:rsidRDefault="002F4EB8" w:rsidP="002F4EB8"/>
    <w:p w:rsidR="002F4EB8" w:rsidRPr="00815848" w:rsidRDefault="002F4EB8" w:rsidP="002F4EB8">
      <w:pPr>
        <w:rPr>
          <w:b/>
        </w:rPr>
      </w:pPr>
      <w:r w:rsidRPr="00815848">
        <w:rPr>
          <w:b/>
        </w:rPr>
        <w:t>After:</w:t>
      </w:r>
    </w:p>
    <w:p w:rsidR="002F4EB8" w:rsidRPr="00815848" w:rsidRDefault="002F4EB8" w:rsidP="007411F1">
      <w:pPr>
        <w:numPr>
          <w:ilvl w:val="0"/>
          <w:numId w:val="19"/>
        </w:numPr>
      </w:pPr>
      <w:r w:rsidRPr="00815848">
        <w:t>Ask for feedback from students and staff.</w:t>
      </w:r>
    </w:p>
    <w:p w:rsidR="002F4EB8" w:rsidRPr="00815848" w:rsidRDefault="002F4EB8" w:rsidP="007411F1">
      <w:pPr>
        <w:numPr>
          <w:ilvl w:val="0"/>
          <w:numId w:val="19"/>
        </w:numPr>
      </w:pPr>
      <w:r w:rsidRPr="00815848">
        <w:t>Conduct a collaborative (</w:t>
      </w:r>
      <w:r w:rsidRPr="00815848">
        <w:rPr>
          <w:i/>
        </w:rPr>
        <w:t>DIF and participating teacher</w:t>
      </w:r>
      <w:r w:rsidRPr="00815848">
        <w:t>) reflection on the process.</w:t>
      </w:r>
    </w:p>
    <w:p w:rsidR="002F4EB8" w:rsidRPr="00815848" w:rsidRDefault="002F4EB8" w:rsidP="002F4EB8"/>
    <w:p w:rsidR="002F4EB8" w:rsidRPr="00815848" w:rsidRDefault="002F4EB8" w:rsidP="002F4EB8">
      <w:pPr>
        <w:rPr>
          <w:b/>
        </w:rPr>
      </w:pPr>
      <w:r w:rsidRPr="00815848">
        <w:rPr>
          <w:b/>
        </w:rPr>
        <w:t xml:space="preserve">Other: </w:t>
      </w:r>
    </w:p>
    <w:p w:rsidR="002F4EB8" w:rsidRPr="00815848" w:rsidRDefault="002F4EB8" w:rsidP="007411F1">
      <w:pPr>
        <w:numPr>
          <w:ilvl w:val="0"/>
          <w:numId w:val="20"/>
        </w:numPr>
      </w:pPr>
      <w:r w:rsidRPr="00815848">
        <w:t>Acknowledge what is negotiable and non-negotiable</w:t>
      </w:r>
    </w:p>
    <w:p w:rsidR="002F4EB8" w:rsidRPr="00815848" w:rsidRDefault="002F4EB8" w:rsidP="007411F1">
      <w:pPr>
        <w:numPr>
          <w:ilvl w:val="0"/>
          <w:numId w:val="20"/>
        </w:numPr>
      </w:pPr>
      <w:r w:rsidRPr="00815848">
        <w:t>Always wear the DI hat.</w:t>
      </w:r>
    </w:p>
    <w:p w:rsidR="002F4EB8" w:rsidRPr="00815848" w:rsidRDefault="002F4EB8" w:rsidP="007411F1">
      <w:pPr>
        <w:numPr>
          <w:ilvl w:val="0"/>
          <w:numId w:val="20"/>
        </w:numPr>
      </w:pPr>
      <w:r w:rsidRPr="00815848">
        <w:t>Depersonalize resistance</w:t>
      </w:r>
    </w:p>
    <w:p w:rsidR="002F4EB8" w:rsidRPr="00815848" w:rsidRDefault="002F4EB8" w:rsidP="007411F1">
      <w:pPr>
        <w:numPr>
          <w:ilvl w:val="0"/>
          <w:numId w:val="20"/>
        </w:numPr>
      </w:pPr>
      <w:r w:rsidRPr="00815848">
        <w:t xml:space="preserve">Anticipate resistance and be proactive </w:t>
      </w:r>
    </w:p>
    <w:p w:rsidR="002F4EB8" w:rsidRPr="00815848" w:rsidRDefault="002F4EB8" w:rsidP="007411F1">
      <w:pPr>
        <w:numPr>
          <w:ilvl w:val="0"/>
          <w:numId w:val="20"/>
        </w:numPr>
      </w:pPr>
      <w:r w:rsidRPr="00815848">
        <w:t>Acknowledge professionalism and validate people</w:t>
      </w:r>
    </w:p>
    <w:p w:rsidR="002F4EB8" w:rsidRPr="00815848" w:rsidRDefault="002F4EB8" w:rsidP="007411F1">
      <w:pPr>
        <w:numPr>
          <w:ilvl w:val="0"/>
          <w:numId w:val="20"/>
        </w:numPr>
      </w:pPr>
      <w:r w:rsidRPr="00815848">
        <w:t>Ask any questions in ‘safe’ spaces</w:t>
      </w:r>
    </w:p>
    <w:p w:rsidR="002F4EB8" w:rsidRPr="00815848" w:rsidRDefault="002F4EB8" w:rsidP="007411F1">
      <w:pPr>
        <w:numPr>
          <w:ilvl w:val="0"/>
          <w:numId w:val="20"/>
        </w:numPr>
      </w:pPr>
      <w:r w:rsidRPr="00815848">
        <w:t>Identify the root of the resistance</w:t>
      </w:r>
    </w:p>
    <w:p w:rsidR="002F4EB8" w:rsidRPr="00815848" w:rsidRDefault="002F4EB8" w:rsidP="007411F1">
      <w:pPr>
        <w:numPr>
          <w:ilvl w:val="0"/>
          <w:numId w:val="20"/>
        </w:numPr>
      </w:pPr>
      <w:r w:rsidRPr="00815848">
        <w:t>Change needs to be reflected in all school processes (goals, PGPs, accountability measuring and monitoring)</w:t>
      </w:r>
    </w:p>
    <w:p w:rsidR="002F4EB8" w:rsidRPr="00815848" w:rsidRDefault="002F4EB8" w:rsidP="007411F1">
      <w:pPr>
        <w:numPr>
          <w:ilvl w:val="0"/>
          <w:numId w:val="20"/>
        </w:numPr>
      </w:pPr>
      <w:r w:rsidRPr="00815848">
        <w:t>Collegiality –empowering others –you can’t do it alone</w:t>
      </w:r>
    </w:p>
    <w:p w:rsidR="002F4EB8" w:rsidRPr="00815848" w:rsidRDefault="002F4EB8" w:rsidP="007411F1">
      <w:pPr>
        <w:numPr>
          <w:ilvl w:val="0"/>
          <w:numId w:val="20"/>
        </w:numPr>
      </w:pPr>
      <w:r w:rsidRPr="00815848">
        <w:t>Administrative report</w:t>
      </w:r>
    </w:p>
    <w:p w:rsidR="002F4EB8" w:rsidRPr="00815848" w:rsidRDefault="002F4EB8" w:rsidP="002F4EB8"/>
    <w:p w:rsidR="002F4EB8" w:rsidRPr="00815848" w:rsidRDefault="002F4EB8" w:rsidP="002F4EB8"/>
    <w:p w:rsidR="002F4EB8" w:rsidRPr="00815848" w:rsidRDefault="002F4EB8" w:rsidP="002F4EB8"/>
    <w:p w:rsidR="002F4EB8" w:rsidRPr="00815848" w:rsidRDefault="002F4EB8" w:rsidP="002F4EB8"/>
    <w:p w:rsidR="002F4EB8" w:rsidRPr="00815848" w:rsidRDefault="002F4EB8" w:rsidP="002F4EB8">
      <w:pPr>
        <w:tabs>
          <w:tab w:val="left" w:pos="9360"/>
        </w:tabs>
        <w:ind w:left="360"/>
        <w:jc w:val="center"/>
        <w:rPr>
          <w:b/>
          <w:sz w:val="28"/>
          <w:szCs w:val="28"/>
          <w:u w:val="single"/>
        </w:rPr>
      </w:pPr>
      <w:r w:rsidRPr="00815848">
        <w:br w:type="page"/>
      </w:r>
      <w:r w:rsidRPr="00815848">
        <w:rPr>
          <w:b/>
          <w:sz w:val="28"/>
          <w:szCs w:val="28"/>
          <w:u w:val="single"/>
        </w:rPr>
        <w:lastRenderedPageBreak/>
        <w:t>Managing Change Matrix</w:t>
      </w:r>
    </w:p>
    <w:p w:rsidR="002F4EB8" w:rsidRDefault="002F4EB8" w:rsidP="002F4EB8">
      <w:pPr>
        <w:tabs>
          <w:tab w:val="left" w:pos="9360"/>
        </w:tabs>
        <w:ind w:left="360"/>
        <w:rPr>
          <w:b/>
          <w:sz w:val="28"/>
          <w:szCs w:val="28"/>
          <w:u w:val="single"/>
        </w:rPr>
      </w:pPr>
    </w:p>
    <w:p w:rsidR="002F4EB8" w:rsidRPr="00C20381" w:rsidRDefault="002F4EB8" w:rsidP="002F4EB8">
      <w:pPr>
        <w:tabs>
          <w:tab w:val="left" w:pos="9360"/>
        </w:tabs>
        <w:ind w:left="360"/>
        <w:rPr>
          <w:b/>
          <w:sz w:val="28"/>
          <w:szCs w:val="28"/>
          <w:u w:val="single"/>
        </w:rPr>
      </w:pPr>
    </w:p>
    <w:tbl>
      <w:tblPr>
        <w:tblW w:w="109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900"/>
        <w:gridCol w:w="1260"/>
        <w:gridCol w:w="1260"/>
        <w:gridCol w:w="900"/>
        <w:gridCol w:w="1440"/>
        <w:gridCol w:w="2520"/>
        <w:gridCol w:w="1620"/>
      </w:tblGrid>
      <w:tr w:rsidR="002F4EB8" w:rsidTr="000B12DE">
        <w:tc>
          <w:tcPr>
            <w:tcW w:w="6768" w:type="dxa"/>
            <w:gridSpan w:val="6"/>
          </w:tcPr>
          <w:p w:rsidR="002F4EB8" w:rsidRDefault="002F4EB8" w:rsidP="000B12DE">
            <w:pPr>
              <w:jc w:val="center"/>
            </w:pPr>
            <w:r>
              <w:t>FACTORS</w:t>
            </w:r>
          </w:p>
        </w:tc>
        <w:tc>
          <w:tcPr>
            <w:tcW w:w="2520" w:type="dxa"/>
          </w:tcPr>
          <w:p w:rsidR="002F4EB8" w:rsidRDefault="002F4EB8" w:rsidP="000B12DE">
            <w:pPr>
              <w:ind w:right="-288"/>
            </w:pPr>
            <w:r>
              <w:t>Effect of Missing Factor</w:t>
            </w:r>
          </w:p>
        </w:tc>
        <w:tc>
          <w:tcPr>
            <w:tcW w:w="1620" w:type="dxa"/>
          </w:tcPr>
          <w:p w:rsidR="002F4EB8" w:rsidRDefault="002F4EB8" w:rsidP="000B12DE">
            <w:pPr>
              <w:ind w:right="72"/>
            </w:pPr>
            <w:r>
              <w:t>End Result</w:t>
            </w:r>
          </w:p>
        </w:tc>
      </w:tr>
      <w:tr w:rsidR="002F4EB8" w:rsidTr="000B12DE">
        <w:tc>
          <w:tcPr>
            <w:tcW w:w="1008" w:type="dxa"/>
          </w:tcPr>
          <w:p w:rsidR="002F4EB8" w:rsidRPr="00E81C43" w:rsidRDefault="002F4EB8" w:rsidP="000B12DE">
            <w:pPr>
              <w:rPr>
                <w:b/>
              </w:rPr>
            </w:pPr>
            <w:r w:rsidRPr="00E81C43">
              <w:rPr>
                <w:b/>
              </w:rPr>
              <w:t>Vision</w:t>
            </w:r>
          </w:p>
        </w:tc>
        <w:tc>
          <w:tcPr>
            <w:tcW w:w="900" w:type="dxa"/>
          </w:tcPr>
          <w:p w:rsidR="002F4EB8" w:rsidRPr="00E81C43" w:rsidRDefault="002F4EB8" w:rsidP="000B12DE">
            <w:pPr>
              <w:rPr>
                <w:b/>
              </w:rPr>
            </w:pPr>
            <w:r w:rsidRPr="00E81C43">
              <w:rPr>
                <w:b/>
              </w:rPr>
              <w:t>Skills</w:t>
            </w:r>
          </w:p>
        </w:tc>
        <w:tc>
          <w:tcPr>
            <w:tcW w:w="1260" w:type="dxa"/>
          </w:tcPr>
          <w:p w:rsidR="002F4EB8" w:rsidRPr="00E81C43" w:rsidRDefault="002F4EB8" w:rsidP="000B12DE">
            <w:pPr>
              <w:rPr>
                <w:b/>
              </w:rPr>
            </w:pPr>
            <w:r w:rsidRPr="00E81C43">
              <w:rPr>
                <w:b/>
              </w:rPr>
              <w:t>Incentives</w:t>
            </w:r>
          </w:p>
        </w:tc>
        <w:tc>
          <w:tcPr>
            <w:tcW w:w="1260" w:type="dxa"/>
          </w:tcPr>
          <w:p w:rsidR="002F4EB8" w:rsidRPr="00E81C43" w:rsidRDefault="002F4EB8" w:rsidP="000B12DE">
            <w:pPr>
              <w:rPr>
                <w:b/>
              </w:rPr>
            </w:pPr>
            <w:r w:rsidRPr="00E81C43">
              <w:rPr>
                <w:b/>
              </w:rPr>
              <w:t>Resources</w:t>
            </w:r>
          </w:p>
        </w:tc>
        <w:tc>
          <w:tcPr>
            <w:tcW w:w="900" w:type="dxa"/>
          </w:tcPr>
          <w:p w:rsidR="002F4EB8" w:rsidRPr="00E81C43" w:rsidRDefault="002F4EB8" w:rsidP="000B12DE">
            <w:pPr>
              <w:rPr>
                <w:b/>
              </w:rPr>
            </w:pPr>
            <w:r w:rsidRPr="00E81C43">
              <w:rPr>
                <w:b/>
              </w:rPr>
              <w:t>Action Plan</w:t>
            </w:r>
          </w:p>
        </w:tc>
        <w:tc>
          <w:tcPr>
            <w:tcW w:w="1440" w:type="dxa"/>
          </w:tcPr>
          <w:p w:rsidR="002F4EB8" w:rsidRPr="00E81C43" w:rsidRDefault="002F4EB8" w:rsidP="000B12DE">
            <w:pPr>
              <w:ind w:right="-288"/>
              <w:rPr>
                <w:b/>
              </w:rPr>
            </w:pPr>
            <w:r w:rsidRPr="00E81C43">
              <w:rPr>
                <w:b/>
              </w:rPr>
              <w:t>Collegiality</w:t>
            </w:r>
          </w:p>
        </w:tc>
        <w:tc>
          <w:tcPr>
            <w:tcW w:w="2520" w:type="dxa"/>
          </w:tcPr>
          <w:p w:rsidR="002F4EB8" w:rsidRPr="00E81C43" w:rsidRDefault="002F4EB8" w:rsidP="000B12DE">
            <w:pPr>
              <w:rPr>
                <w:b/>
              </w:rPr>
            </w:pPr>
            <w:r w:rsidRPr="00E81C43">
              <w:rPr>
                <w:b/>
              </w:rPr>
              <w:t>N.A.</w:t>
            </w:r>
          </w:p>
        </w:tc>
        <w:tc>
          <w:tcPr>
            <w:tcW w:w="1620" w:type="dxa"/>
          </w:tcPr>
          <w:p w:rsidR="002F4EB8" w:rsidRPr="00E81C43" w:rsidRDefault="002F4EB8" w:rsidP="000B12DE">
            <w:pPr>
              <w:rPr>
                <w:b/>
              </w:rPr>
            </w:pPr>
            <w:r w:rsidRPr="00E81C43">
              <w:rPr>
                <w:b/>
              </w:rPr>
              <w:t>Change</w:t>
            </w:r>
          </w:p>
        </w:tc>
      </w:tr>
      <w:tr w:rsidR="002F4EB8" w:rsidTr="000B12DE">
        <w:tc>
          <w:tcPr>
            <w:tcW w:w="1008" w:type="dxa"/>
          </w:tcPr>
          <w:p w:rsidR="002F4EB8" w:rsidRDefault="002F4EB8" w:rsidP="000B12DE">
            <w:r>
              <w:t>***</w:t>
            </w:r>
          </w:p>
        </w:tc>
        <w:tc>
          <w:tcPr>
            <w:tcW w:w="900" w:type="dxa"/>
          </w:tcPr>
          <w:p w:rsidR="002F4EB8" w:rsidRDefault="002F4EB8" w:rsidP="000B12DE">
            <w:r>
              <w:t>Skills</w:t>
            </w:r>
          </w:p>
        </w:tc>
        <w:tc>
          <w:tcPr>
            <w:tcW w:w="1260" w:type="dxa"/>
          </w:tcPr>
          <w:p w:rsidR="002F4EB8" w:rsidRDefault="002F4EB8" w:rsidP="000B12DE">
            <w:r>
              <w:t>Incentives</w:t>
            </w:r>
          </w:p>
        </w:tc>
        <w:tc>
          <w:tcPr>
            <w:tcW w:w="1260" w:type="dxa"/>
          </w:tcPr>
          <w:p w:rsidR="002F4EB8" w:rsidRDefault="002F4EB8" w:rsidP="000B12DE">
            <w:r>
              <w:t>Resources</w:t>
            </w:r>
          </w:p>
        </w:tc>
        <w:tc>
          <w:tcPr>
            <w:tcW w:w="900" w:type="dxa"/>
          </w:tcPr>
          <w:p w:rsidR="002F4EB8" w:rsidRDefault="002F4EB8" w:rsidP="000B12DE">
            <w:r>
              <w:t>Action Plan</w:t>
            </w:r>
          </w:p>
        </w:tc>
        <w:tc>
          <w:tcPr>
            <w:tcW w:w="1440" w:type="dxa"/>
          </w:tcPr>
          <w:p w:rsidR="002F4EB8" w:rsidRDefault="002F4EB8" w:rsidP="000B12DE">
            <w:pPr>
              <w:ind w:right="-108"/>
            </w:pPr>
            <w:r>
              <w:t>Collegiality</w:t>
            </w:r>
          </w:p>
        </w:tc>
        <w:tc>
          <w:tcPr>
            <w:tcW w:w="2520" w:type="dxa"/>
          </w:tcPr>
          <w:p w:rsidR="002F4EB8" w:rsidRPr="00E81C43" w:rsidRDefault="002F4EB8" w:rsidP="000B12DE">
            <w:pPr>
              <w:rPr>
                <w:sz w:val="20"/>
                <w:szCs w:val="20"/>
              </w:rPr>
            </w:pPr>
            <w:r w:rsidRPr="00E81C43">
              <w:rPr>
                <w:sz w:val="20"/>
                <w:szCs w:val="20"/>
              </w:rPr>
              <w:t>Vision provides a sense of where change is going and what it will look like.  If vision is not built together or conveyed to all involved, there is a lack of common purpose resulting in . . .</w:t>
            </w:r>
          </w:p>
        </w:tc>
        <w:tc>
          <w:tcPr>
            <w:tcW w:w="1620" w:type="dxa"/>
          </w:tcPr>
          <w:p w:rsidR="002F4EB8" w:rsidRPr="00E81C43" w:rsidRDefault="002F4EB8" w:rsidP="000B12DE">
            <w:pPr>
              <w:rPr>
                <w:b/>
              </w:rPr>
            </w:pPr>
            <w:r w:rsidRPr="00E81C43">
              <w:rPr>
                <w:b/>
              </w:rPr>
              <w:t>Confusion</w:t>
            </w:r>
          </w:p>
        </w:tc>
      </w:tr>
      <w:tr w:rsidR="002F4EB8" w:rsidTr="000B12DE">
        <w:tc>
          <w:tcPr>
            <w:tcW w:w="1008" w:type="dxa"/>
          </w:tcPr>
          <w:p w:rsidR="002F4EB8" w:rsidRDefault="002F4EB8" w:rsidP="000B12DE">
            <w:r>
              <w:t>Vision</w:t>
            </w:r>
          </w:p>
        </w:tc>
        <w:tc>
          <w:tcPr>
            <w:tcW w:w="900" w:type="dxa"/>
          </w:tcPr>
          <w:p w:rsidR="002F4EB8" w:rsidRDefault="002F4EB8" w:rsidP="000B12DE">
            <w:r>
              <w:t>***</w:t>
            </w:r>
          </w:p>
        </w:tc>
        <w:tc>
          <w:tcPr>
            <w:tcW w:w="1260" w:type="dxa"/>
          </w:tcPr>
          <w:p w:rsidR="002F4EB8" w:rsidRDefault="002F4EB8" w:rsidP="000B12DE">
            <w:r>
              <w:t>Incentives</w:t>
            </w:r>
          </w:p>
        </w:tc>
        <w:tc>
          <w:tcPr>
            <w:tcW w:w="1260" w:type="dxa"/>
          </w:tcPr>
          <w:p w:rsidR="002F4EB8" w:rsidRDefault="002F4EB8" w:rsidP="000B12DE">
            <w:r>
              <w:t>Resources</w:t>
            </w:r>
          </w:p>
        </w:tc>
        <w:tc>
          <w:tcPr>
            <w:tcW w:w="900" w:type="dxa"/>
          </w:tcPr>
          <w:p w:rsidR="002F4EB8" w:rsidRDefault="002F4EB8" w:rsidP="000B12DE">
            <w:r>
              <w:t>Action Plan</w:t>
            </w:r>
          </w:p>
        </w:tc>
        <w:tc>
          <w:tcPr>
            <w:tcW w:w="1440" w:type="dxa"/>
          </w:tcPr>
          <w:p w:rsidR="002F4EB8" w:rsidRDefault="002F4EB8" w:rsidP="000B12DE">
            <w:r>
              <w:t>Collegiality</w:t>
            </w:r>
          </w:p>
        </w:tc>
        <w:tc>
          <w:tcPr>
            <w:tcW w:w="2520" w:type="dxa"/>
          </w:tcPr>
          <w:p w:rsidR="002F4EB8" w:rsidRPr="00E81C43" w:rsidRDefault="002F4EB8" w:rsidP="000B12DE">
            <w:pPr>
              <w:rPr>
                <w:sz w:val="20"/>
                <w:szCs w:val="20"/>
              </w:rPr>
            </w:pPr>
            <w:r w:rsidRPr="00E81C43">
              <w:rPr>
                <w:sz w:val="20"/>
                <w:szCs w:val="20"/>
              </w:rPr>
              <w:t xml:space="preserve">People need to feel as though they are capable of carrying out new strategies and plans –they need a sense of self-efficacy or else they are likely to feel inadequate and </w:t>
            </w:r>
            <w:r>
              <w:rPr>
                <w:sz w:val="20"/>
                <w:szCs w:val="20"/>
              </w:rPr>
              <w:t>experience</w:t>
            </w:r>
            <w:proofErr w:type="gramStart"/>
            <w:r w:rsidRPr="00E81C43">
              <w:rPr>
                <w:sz w:val="20"/>
                <w:szCs w:val="20"/>
              </w:rPr>
              <w:t>.</w:t>
            </w:r>
            <w:r>
              <w:rPr>
                <w:sz w:val="20"/>
                <w:szCs w:val="20"/>
              </w:rPr>
              <w:t>.</w:t>
            </w:r>
            <w:proofErr w:type="gramEnd"/>
            <w:r>
              <w:rPr>
                <w:sz w:val="20"/>
                <w:szCs w:val="20"/>
              </w:rPr>
              <w:t xml:space="preserve"> </w:t>
            </w:r>
          </w:p>
        </w:tc>
        <w:tc>
          <w:tcPr>
            <w:tcW w:w="1620" w:type="dxa"/>
          </w:tcPr>
          <w:p w:rsidR="002F4EB8" w:rsidRPr="00E81C43" w:rsidRDefault="002F4EB8" w:rsidP="000B12DE">
            <w:pPr>
              <w:rPr>
                <w:b/>
              </w:rPr>
            </w:pPr>
            <w:r w:rsidRPr="00E81C43">
              <w:rPr>
                <w:b/>
              </w:rPr>
              <w:t>Anxiety</w:t>
            </w:r>
          </w:p>
        </w:tc>
      </w:tr>
      <w:tr w:rsidR="002F4EB8" w:rsidTr="000B12DE">
        <w:tc>
          <w:tcPr>
            <w:tcW w:w="1008" w:type="dxa"/>
          </w:tcPr>
          <w:p w:rsidR="002F4EB8" w:rsidRDefault="002F4EB8" w:rsidP="000B12DE">
            <w:r>
              <w:t>Vision</w:t>
            </w:r>
          </w:p>
        </w:tc>
        <w:tc>
          <w:tcPr>
            <w:tcW w:w="900" w:type="dxa"/>
          </w:tcPr>
          <w:p w:rsidR="002F4EB8" w:rsidRDefault="002F4EB8" w:rsidP="000B12DE">
            <w:r>
              <w:t>Skills</w:t>
            </w:r>
          </w:p>
        </w:tc>
        <w:tc>
          <w:tcPr>
            <w:tcW w:w="1260" w:type="dxa"/>
          </w:tcPr>
          <w:p w:rsidR="002F4EB8" w:rsidRDefault="002F4EB8" w:rsidP="000B12DE">
            <w:r>
              <w:t>***</w:t>
            </w:r>
          </w:p>
        </w:tc>
        <w:tc>
          <w:tcPr>
            <w:tcW w:w="1260" w:type="dxa"/>
          </w:tcPr>
          <w:p w:rsidR="002F4EB8" w:rsidRDefault="002F4EB8" w:rsidP="000B12DE">
            <w:r>
              <w:t>Resources</w:t>
            </w:r>
          </w:p>
        </w:tc>
        <w:tc>
          <w:tcPr>
            <w:tcW w:w="900" w:type="dxa"/>
          </w:tcPr>
          <w:p w:rsidR="002F4EB8" w:rsidRDefault="002F4EB8" w:rsidP="000B12DE">
            <w:r>
              <w:t>Action Plan</w:t>
            </w:r>
          </w:p>
        </w:tc>
        <w:tc>
          <w:tcPr>
            <w:tcW w:w="1440" w:type="dxa"/>
          </w:tcPr>
          <w:p w:rsidR="002F4EB8" w:rsidRDefault="002F4EB8" w:rsidP="000B12DE">
            <w:r>
              <w:t>Collegiality</w:t>
            </w:r>
          </w:p>
        </w:tc>
        <w:tc>
          <w:tcPr>
            <w:tcW w:w="2520" w:type="dxa"/>
          </w:tcPr>
          <w:p w:rsidR="002F4EB8" w:rsidRPr="00E81C43" w:rsidRDefault="002F4EB8" w:rsidP="000B12DE">
            <w:pPr>
              <w:rPr>
                <w:sz w:val="20"/>
                <w:szCs w:val="20"/>
              </w:rPr>
            </w:pPr>
            <w:r w:rsidRPr="00E81C43">
              <w:rPr>
                <w:sz w:val="20"/>
                <w:szCs w:val="20"/>
              </w:rPr>
              <w:t>People need to feel as though the change will provide them with some benefit as a recompense for the work and effort of making the change.  Without this, they are likely to show . . .</w:t>
            </w:r>
          </w:p>
        </w:tc>
        <w:tc>
          <w:tcPr>
            <w:tcW w:w="1620" w:type="dxa"/>
          </w:tcPr>
          <w:p w:rsidR="002F4EB8" w:rsidRPr="00E81C43" w:rsidRDefault="002F4EB8" w:rsidP="000B12DE">
            <w:pPr>
              <w:rPr>
                <w:b/>
              </w:rPr>
            </w:pPr>
            <w:r w:rsidRPr="00E81C43">
              <w:rPr>
                <w:b/>
              </w:rPr>
              <w:t>Resistance</w:t>
            </w:r>
          </w:p>
        </w:tc>
      </w:tr>
      <w:tr w:rsidR="002F4EB8" w:rsidTr="000B12DE">
        <w:tc>
          <w:tcPr>
            <w:tcW w:w="1008" w:type="dxa"/>
          </w:tcPr>
          <w:p w:rsidR="002F4EB8" w:rsidRDefault="002F4EB8" w:rsidP="000B12DE">
            <w:r>
              <w:t>Vision</w:t>
            </w:r>
          </w:p>
        </w:tc>
        <w:tc>
          <w:tcPr>
            <w:tcW w:w="900" w:type="dxa"/>
          </w:tcPr>
          <w:p w:rsidR="002F4EB8" w:rsidRDefault="002F4EB8" w:rsidP="000B12DE">
            <w:r>
              <w:t>Skills</w:t>
            </w:r>
          </w:p>
        </w:tc>
        <w:tc>
          <w:tcPr>
            <w:tcW w:w="1260" w:type="dxa"/>
          </w:tcPr>
          <w:p w:rsidR="002F4EB8" w:rsidRDefault="002F4EB8" w:rsidP="000B12DE">
            <w:r>
              <w:t>Incentives</w:t>
            </w:r>
          </w:p>
        </w:tc>
        <w:tc>
          <w:tcPr>
            <w:tcW w:w="1260" w:type="dxa"/>
          </w:tcPr>
          <w:p w:rsidR="002F4EB8" w:rsidRDefault="002F4EB8" w:rsidP="000B12DE">
            <w:r>
              <w:t>***</w:t>
            </w:r>
          </w:p>
        </w:tc>
        <w:tc>
          <w:tcPr>
            <w:tcW w:w="900" w:type="dxa"/>
          </w:tcPr>
          <w:p w:rsidR="002F4EB8" w:rsidRDefault="002F4EB8" w:rsidP="000B12DE">
            <w:r>
              <w:t>Action Plan</w:t>
            </w:r>
          </w:p>
        </w:tc>
        <w:tc>
          <w:tcPr>
            <w:tcW w:w="1440" w:type="dxa"/>
          </w:tcPr>
          <w:p w:rsidR="002F4EB8" w:rsidRDefault="002F4EB8" w:rsidP="000B12DE">
            <w:r>
              <w:t>Collegiality</w:t>
            </w:r>
          </w:p>
        </w:tc>
        <w:tc>
          <w:tcPr>
            <w:tcW w:w="2520" w:type="dxa"/>
          </w:tcPr>
          <w:p w:rsidR="002F4EB8" w:rsidRPr="00E81C43" w:rsidRDefault="002F4EB8" w:rsidP="000B12DE">
            <w:pPr>
              <w:rPr>
                <w:sz w:val="20"/>
                <w:szCs w:val="20"/>
              </w:rPr>
            </w:pPr>
            <w:r w:rsidRPr="00E81C43">
              <w:rPr>
                <w:sz w:val="20"/>
                <w:szCs w:val="20"/>
              </w:rPr>
              <w:t xml:space="preserve">Physical, emotional, and social resources </w:t>
            </w:r>
            <w:r w:rsidRPr="00E81C43">
              <w:rPr>
                <w:i/>
                <w:sz w:val="20"/>
                <w:szCs w:val="20"/>
              </w:rPr>
              <w:t>as perceived by the participants</w:t>
            </w:r>
            <w:r w:rsidRPr="00E81C43">
              <w:rPr>
                <w:sz w:val="20"/>
                <w:szCs w:val="20"/>
              </w:rPr>
              <w:t xml:space="preserve"> need to be provided or people will likely feel . . . </w:t>
            </w:r>
          </w:p>
        </w:tc>
        <w:tc>
          <w:tcPr>
            <w:tcW w:w="1620" w:type="dxa"/>
          </w:tcPr>
          <w:p w:rsidR="002F4EB8" w:rsidRPr="00E81C43" w:rsidRDefault="002F4EB8" w:rsidP="000B12DE">
            <w:pPr>
              <w:rPr>
                <w:b/>
              </w:rPr>
            </w:pPr>
            <w:r w:rsidRPr="00E81C43">
              <w:rPr>
                <w:b/>
              </w:rPr>
              <w:t>Frustration</w:t>
            </w:r>
          </w:p>
        </w:tc>
      </w:tr>
      <w:tr w:rsidR="002F4EB8" w:rsidTr="000B12DE">
        <w:tc>
          <w:tcPr>
            <w:tcW w:w="1008" w:type="dxa"/>
          </w:tcPr>
          <w:p w:rsidR="002F4EB8" w:rsidRDefault="002F4EB8" w:rsidP="000B12DE">
            <w:r>
              <w:t>Vision</w:t>
            </w:r>
          </w:p>
        </w:tc>
        <w:tc>
          <w:tcPr>
            <w:tcW w:w="900" w:type="dxa"/>
          </w:tcPr>
          <w:p w:rsidR="002F4EB8" w:rsidRDefault="002F4EB8" w:rsidP="000B12DE">
            <w:r>
              <w:t>Skills</w:t>
            </w:r>
          </w:p>
        </w:tc>
        <w:tc>
          <w:tcPr>
            <w:tcW w:w="1260" w:type="dxa"/>
          </w:tcPr>
          <w:p w:rsidR="002F4EB8" w:rsidRDefault="002F4EB8" w:rsidP="000B12DE">
            <w:r>
              <w:t>Incentives</w:t>
            </w:r>
          </w:p>
        </w:tc>
        <w:tc>
          <w:tcPr>
            <w:tcW w:w="1260" w:type="dxa"/>
          </w:tcPr>
          <w:p w:rsidR="002F4EB8" w:rsidRDefault="002F4EB8" w:rsidP="000B12DE">
            <w:r>
              <w:t>Resources</w:t>
            </w:r>
          </w:p>
        </w:tc>
        <w:tc>
          <w:tcPr>
            <w:tcW w:w="900" w:type="dxa"/>
          </w:tcPr>
          <w:p w:rsidR="002F4EB8" w:rsidRDefault="002F4EB8" w:rsidP="000B12DE">
            <w:r>
              <w:t>***</w:t>
            </w:r>
          </w:p>
        </w:tc>
        <w:tc>
          <w:tcPr>
            <w:tcW w:w="1440" w:type="dxa"/>
          </w:tcPr>
          <w:p w:rsidR="002F4EB8" w:rsidRDefault="002F4EB8" w:rsidP="000B12DE">
            <w:r>
              <w:t>Collegiality</w:t>
            </w:r>
          </w:p>
        </w:tc>
        <w:tc>
          <w:tcPr>
            <w:tcW w:w="2520" w:type="dxa"/>
          </w:tcPr>
          <w:p w:rsidR="002F4EB8" w:rsidRPr="00E81C43" w:rsidRDefault="002F4EB8" w:rsidP="000B12DE">
            <w:pPr>
              <w:rPr>
                <w:sz w:val="20"/>
                <w:szCs w:val="20"/>
              </w:rPr>
            </w:pPr>
            <w:r w:rsidRPr="00E81C43">
              <w:rPr>
                <w:sz w:val="20"/>
                <w:szCs w:val="20"/>
              </w:rPr>
              <w:t>A plan that provides clear direction and expected outcomes, explained and understood by all participants, gives purpose and direction so that people do not feel as though they are going nowhere on a never-ending . . .</w:t>
            </w:r>
          </w:p>
        </w:tc>
        <w:tc>
          <w:tcPr>
            <w:tcW w:w="1620" w:type="dxa"/>
          </w:tcPr>
          <w:p w:rsidR="002F4EB8" w:rsidRPr="00E81C43" w:rsidRDefault="002F4EB8" w:rsidP="000B12DE">
            <w:pPr>
              <w:rPr>
                <w:b/>
              </w:rPr>
            </w:pPr>
            <w:r w:rsidRPr="00E81C43">
              <w:rPr>
                <w:b/>
              </w:rPr>
              <w:t>Treadmill</w:t>
            </w:r>
          </w:p>
        </w:tc>
      </w:tr>
      <w:tr w:rsidR="002F4EB8" w:rsidTr="000B12DE">
        <w:tc>
          <w:tcPr>
            <w:tcW w:w="1008" w:type="dxa"/>
          </w:tcPr>
          <w:p w:rsidR="002F4EB8" w:rsidRDefault="002F4EB8" w:rsidP="000B12DE">
            <w:r>
              <w:t>Vision</w:t>
            </w:r>
          </w:p>
        </w:tc>
        <w:tc>
          <w:tcPr>
            <w:tcW w:w="900" w:type="dxa"/>
          </w:tcPr>
          <w:p w:rsidR="002F4EB8" w:rsidRDefault="002F4EB8" w:rsidP="000B12DE">
            <w:r>
              <w:t>Skills</w:t>
            </w:r>
          </w:p>
        </w:tc>
        <w:tc>
          <w:tcPr>
            <w:tcW w:w="1260" w:type="dxa"/>
          </w:tcPr>
          <w:p w:rsidR="002F4EB8" w:rsidRDefault="002F4EB8" w:rsidP="000B12DE">
            <w:r>
              <w:t>Incentives</w:t>
            </w:r>
          </w:p>
        </w:tc>
        <w:tc>
          <w:tcPr>
            <w:tcW w:w="1260" w:type="dxa"/>
          </w:tcPr>
          <w:p w:rsidR="002F4EB8" w:rsidRDefault="002F4EB8" w:rsidP="000B12DE">
            <w:r>
              <w:t>Resources</w:t>
            </w:r>
          </w:p>
        </w:tc>
        <w:tc>
          <w:tcPr>
            <w:tcW w:w="900" w:type="dxa"/>
          </w:tcPr>
          <w:p w:rsidR="002F4EB8" w:rsidRDefault="002F4EB8" w:rsidP="000B12DE">
            <w:r>
              <w:t>Action Plan</w:t>
            </w:r>
          </w:p>
        </w:tc>
        <w:tc>
          <w:tcPr>
            <w:tcW w:w="1440" w:type="dxa"/>
          </w:tcPr>
          <w:p w:rsidR="002F4EB8" w:rsidRDefault="002F4EB8" w:rsidP="000B12DE">
            <w:r>
              <w:t>***</w:t>
            </w:r>
          </w:p>
        </w:tc>
        <w:tc>
          <w:tcPr>
            <w:tcW w:w="2520" w:type="dxa"/>
          </w:tcPr>
          <w:p w:rsidR="002F4EB8" w:rsidRPr="00E81C43" w:rsidRDefault="002F4EB8" w:rsidP="000B12DE">
            <w:pPr>
              <w:rPr>
                <w:sz w:val="20"/>
                <w:szCs w:val="20"/>
              </w:rPr>
            </w:pPr>
            <w:r w:rsidRPr="00E81C43">
              <w:rPr>
                <w:sz w:val="20"/>
                <w:szCs w:val="20"/>
              </w:rPr>
              <w:t>People need to feel as though they are part of a community of learners working together to bring about change or else they might become divisive or feel unsupported as a result of working in . . .</w:t>
            </w:r>
          </w:p>
        </w:tc>
        <w:tc>
          <w:tcPr>
            <w:tcW w:w="1620" w:type="dxa"/>
          </w:tcPr>
          <w:p w:rsidR="002F4EB8" w:rsidRPr="00E81C43" w:rsidRDefault="002F4EB8" w:rsidP="000B12DE">
            <w:pPr>
              <w:rPr>
                <w:b/>
              </w:rPr>
            </w:pPr>
            <w:r w:rsidRPr="00E81C43">
              <w:rPr>
                <w:b/>
              </w:rPr>
              <w:t>Isolation</w:t>
            </w:r>
          </w:p>
        </w:tc>
      </w:tr>
    </w:tbl>
    <w:p w:rsidR="002F4EB8" w:rsidRDefault="002F4EB8" w:rsidP="002F4EB8">
      <w:pPr>
        <w:rPr>
          <w:i/>
          <w:sz w:val="20"/>
          <w:szCs w:val="20"/>
        </w:rPr>
      </w:pPr>
    </w:p>
    <w:p w:rsidR="002F4EB8" w:rsidRDefault="002F4EB8" w:rsidP="002F4EB8">
      <w:pPr>
        <w:rPr>
          <w:i/>
          <w:sz w:val="20"/>
          <w:szCs w:val="20"/>
        </w:rPr>
      </w:pPr>
    </w:p>
    <w:p w:rsidR="002F4EB8" w:rsidRPr="00B3127F" w:rsidRDefault="002F4EB8" w:rsidP="002F4EB8">
      <w:pPr>
        <w:jc w:val="center"/>
        <w:rPr>
          <w:b/>
          <w:sz w:val="28"/>
          <w:szCs w:val="28"/>
          <w:u w:val="single"/>
        </w:rPr>
      </w:pPr>
      <w:proofErr w:type="gramStart"/>
      <w:r w:rsidRPr="00C20381">
        <w:rPr>
          <w:i/>
          <w:sz w:val="20"/>
          <w:szCs w:val="20"/>
        </w:rPr>
        <w:t xml:space="preserve">Villa and Thousand, 1995 as adapted by </w:t>
      </w:r>
      <w:proofErr w:type="spellStart"/>
      <w:r w:rsidRPr="00C20381">
        <w:rPr>
          <w:i/>
          <w:sz w:val="20"/>
          <w:szCs w:val="20"/>
        </w:rPr>
        <w:t>Shortland</w:t>
      </w:r>
      <w:proofErr w:type="spellEnd"/>
      <w:r w:rsidRPr="00C20381">
        <w:rPr>
          <w:i/>
          <w:sz w:val="20"/>
          <w:szCs w:val="20"/>
        </w:rPr>
        <w:t xml:space="preserve">-Jones, et al., 2001, Managing Change, Table 1, </w:t>
      </w:r>
      <w:proofErr w:type="spellStart"/>
      <w:r w:rsidRPr="00C20381">
        <w:rPr>
          <w:i/>
          <w:sz w:val="20"/>
          <w:szCs w:val="20"/>
        </w:rPr>
        <w:t>np</w:t>
      </w:r>
      <w:proofErr w:type="spellEnd"/>
      <w:r w:rsidRPr="00C20381">
        <w:rPr>
          <w:i/>
          <w:sz w:val="20"/>
          <w:szCs w:val="20"/>
        </w:rPr>
        <w:t>.</w:t>
      </w:r>
      <w:proofErr w:type="gramEnd"/>
      <w:r w:rsidRPr="00F13021">
        <w:br w:type="page"/>
      </w:r>
      <w:r w:rsidRPr="00815848">
        <w:rPr>
          <w:b/>
          <w:sz w:val="28"/>
          <w:szCs w:val="28"/>
          <w:u w:val="single"/>
        </w:rPr>
        <w:lastRenderedPageBreak/>
        <w:t>Expectations/Forms</w:t>
      </w:r>
    </w:p>
    <w:p w:rsidR="002F4EB8" w:rsidRPr="00815848" w:rsidRDefault="002F4EB8" w:rsidP="002F4EB8"/>
    <w:p w:rsidR="002F4EB8" w:rsidRPr="000A0D26" w:rsidRDefault="000A0D26" w:rsidP="002F4EB8">
      <w:pPr>
        <w:rPr>
          <w:b/>
        </w:rPr>
      </w:pPr>
      <w:r w:rsidRPr="000A0D26">
        <w:rPr>
          <w:b/>
        </w:rPr>
        <w:t>GOOGLE APPS</w:t>
      </w:r>
      <w:r w:rsidR="002F4EB8" w:rsidRPr="000A0D26">
        <w:rPr>
          <w:b/>
        </w:rPr>
        <w:t xml:space="preserve"> EXPECTATIONS</w:t>
      </w:r>
    </w:p>
    <w:p w:rsidR="002F4EB8" w:rsidRPr="000A0D26" w:rsidRDefault="000A0D26" w:rsidP="007411F1">
      <w:pPr>
        <w:numPr>
          <w:ilvl w:val="0"/>
          <w:numId w:val="22"/>
        </w:numPr>
      </w:pPr>
      <w:r w:rsidRPr="000A0D26">
        <w:t>DI Facilitators may use Google Apps to stay connected with the work of the DI LC and the members within. Possibilities include</w:t>
      </w:r>
      <w:r w:rsidR="002F4EB8" w:rsidRPr="000A0D26">
        <w:t>:</w:t>
      </w:r>
    </w:p>
    <w:p w:rsidR="002F4EB8" w:rsidRPr="000A0D26" w:rsidRDefault="000A0D26" w:rsidP="007411F1">
      <w:pPr>
        <w:numPr>
          <w:ilvl w:val="1"/>
          <w:numId w:val="22"/>
        </w:numPr>
      </w:pPr>
      <w:r w:rsidRPr="000A0D26">
        <w:t>view the Google Apps</w:t>
      </w:r>
      <w:r w:rsidR="002F4EB8" w:rsidRPr="000A0D26">
        <w:t xml:space="preserve"> site weekly</w:t>
      </w:r>
    </w:p>
    <w:p w:rsidR="002F4EB8" w:rsidRPr="000A0D26" w:rsidRDefault="000A0D26" w:rsidP="007411F1">
      <w:pPr>
        <w:numPr>
          <w:ilvl w:val="1"/>
          <w:numId w:val="22"/>
        </w:numPr>
      </w:pPr>
      <w:r w:rsidRPr="000A0D26">
        <w:t>post</w:t>
      </w:r>
      <w:r w:rsidR="002F4EB8" w:rsidRPr="000A0D26">
        <w:t xml:space="preserve"> reflections</w:t>
      </w:r>
      <w:r w:rsidRPr="000A0D26">
        <w:t xml:space="preserve"> and/ or questions</w:t>
      </w:r>
    </w:p>
    <w:p w:rsidR="002F4EB8" w:rsidRPr="000A0D26" w:rsidRDefault="000A0D26" w:rsidP="007411F1">
      <w:pPr>
        <w:numPr>
          <w:ilvl w:val="1"/>
          <w:numId w:val="22"/>
        </w:numPr>
      </w:pPr>
      <w:r w:rsidRPr="000A0D26">
        <w:t>respond to</w:t>
      </w:r>
      <w:r w:rsidR="002F4EB8" w:rsidRPr="000A0D26">
        <w:t xml:space="preserve"> reflections</w:t>
      </w:r>
      <w:r w:rsidRPr="000A0D26">
        <w:t>;/ questions</w:t>
      </w:r>
    </w:p>
    <w:p w:rsidR="002F4EB8" w:rsidRPr="000A0D26" w:rsidRDefault="002F4EB8" w:rsidP="007411F1">
      <w:pPr>
        <w:numPr>
          <w:ilvl w:val="1"/>
          <w:numId w:val="22"/>
        </w:numPr>
      </w:pPr>
      <w:r w:rsidRPr="000A0D26">
        <w:t>share and access resources for professional development purposes</w:t>
      </w:r>
    </w:p>
    <w:p w:rsidR="002F4EB8" w:rsidRDefault="002F4EB8" w:rsidP="007411F1">
      <w:pPr>
        <w:numPr>
          <w:ilvl w:val="1"/>
          <w:numId w:val="22"/>
        </w:numPr>
      </w:pPr>
      <w:r w:rsidRPr="000A0D26">
        <w:t>access me</w:t>
      </w:r>
      <w:r w:rsidR="000A0D26" w:rsidRPr="000A0D26">
        <w:t xml:space="preserve">eting dates, forms and current </w:t>
      </w:r>
      <w:r w:rsidRPr="000A0D26">
        <w:t>LC expectations</w:t>
      </w:r>
    </w:p>
    <w:p w:rsidR="0092310C" w:rsidRPr="000A0D26" w:rsidRDefault="0092310C" w:rsidP="007411F1">
      <w:pPr>
        <w:numPr>
          <w:ilvl w:val="1"/>
          <w:numId w:val="22"/>
        </w:numPr>
      </w:pPr>
      <w:r>
        <w:t>share learning tools and ideas to support learning</w:t>
      </w:r>
    </w:p>
    <w:p w:rsidR="002F4EB8" w:rsidRPr="00815848" w:rsidRDefault="002F4EB8" w:rsidP="002F4EB8">
      <w:pPr>
        <w:ind w:left="825"/>
      </w:pPr>
    </w:p>
    <w:p w:rsidR="002F4EB8" w:rsidRPr="00815848" w:rsidRDefault="002F4EB8" w:rsidP="002F4EB8"/>
    <w:p w:rsidR="002F4EB8" w:rsidRPr="00815848" w:rsidRDefault="002F4EB8" w:rsidP="002F4EB8">
      <w:pPr>
        <w:rPr>
          <w:b/>
        </w:rPr>
      </w:pPr>
      <w:r w:rsidRPr="00815848">
        <w:rPr>
          <w:b/>
        </w:rPr>
        <w:t xml:space="preserve">CALENDAR OF DATES  </w:t>
      </w:r>
    </w:p>
    <w:p w:rsidR="002F4EB8" w:rsidRPr="00815848" w:rsidRDefault="002F4EB8" w:rsidP="007411F1">
      <w:pPr>
        <w:numPr>
          <w:ilvl w:val="0"/>
          <w:numId w:val="22"/>
        </w:numPr>
      </w:pPr>
      <w:r w:rsidRPr="00815848">
        <w:t>Please check the NESD Meeting Calendar for a complete listing of LC meeting dates.</w:t>
      </w:r>
    </w:p>
    <w:p w:rsidR="002F4EB8" w:rsidRPr="00815848" w:rsidRDefault="002F4EB8" w:rsidP="002F4EB8"/>
    <w:p w:rsidR="002F4EB8" w:rsidRPr="00815848" w:rsidRDefault="002F4EB8" w:rsidP="002F4EB8"/>
    <w:p w:rsidR="002F4EB8" w:rsidRPr="00815848" w:rsidRDefault="00B638D5" w:rsidP="002F4EB8">
      <w:pPr>
        <w:rPr>
          <w:b/>
        </w:rPr>
      </w:pPr>
      <w:r>
        <w:rPr>
          <w:b/>
          <w:noProof/>
        </w:rPr>
        <w:pict>
          <v:shapetype id="_x0000_t202" coordsize="21600,21600" o:spt="202" path="m,l,21600r21600,l21600,xe">
            <v:stroke joinstyle="miter"/>
            <v:path gradientshapeok="t" o:connecttype="rect"/>
          </v:shapetype>
          <v:shape id="_x0000_s1046" type="#_x0000_t202" style="position:absolute;margin-left:0;margin-top:27.6pt;width:559.35pt;height:42.15pt;z-index:251665408">
            <v:textbox style="mso-next-textbox:#_x0000_s1046">
              <w:txbxContent>
                <w:p w:rsidR="00D61164" w:rsidRPr="00DE0A43" w:rsidRDefault="00D61164" w:rsidP="002F4EB8">
                  <w:pPr>
                    <w:jc w:val="center"/>
                    <w:rPr>
                      <w:b/>
                      <w:i/>
                    </w:rPr>
                  </w:pPr>
                  <w:r w:rsidRPr="00DE0A43">
                    <w:rPr>
                      <w:b/>
                      <w:i/>
                    </w:rPr>
                    <w:t xml:space="preserve">It is expected that all DI Facilitators will </w:t>
                  </w:r>
                  <w:r>
                    <w:rPr>
                      <w:b/>
                      <w:i/>
                    </w:rPr>
                    <w:t>engage in data analysis based on a variety of data sets, reflect on areas needing attention and adapt their work to reflect data-driven priorities.</w:t>
                  </w:r>
                </w:p>
                <w:p w:rsidR="00D61164" w:rsidRDefault="00D61164" w:rsidP="002F4EB8">
                  <w:pPr>
                    <w:jc w:val="center"/>
                  </w:pPr>
                </w:p>
              </w:txbxContent>
            </v:textbox>
            <w10:wrap type="square"/>
          </v:shape>
        </w:pict>
      </w:r>
      <w:r w:rsidR="002F4EB8" w:rsidRPr="00815848">
        <w:rPr>
          <w:b/>
        </w:rPr>
        <w:t>USE OF DATA</w:t>
      </w:r>
    </w:p>
    <w:p w:rsidR="002F4EB8" w:rsidRPr="00815848" w:rsidRDefault="002F4EB8" w:rsidP="002F4EB8"/>
    <w:p w:rsidR="002F4EB8" w:rsidRPr="00815848" w:rsidRDefault="002F4EB8" w:rsidP="002F4EB8"/>
    <w:p w:rsidR="002F4EB8" w:rsidRPr="00815848" w:rsidRDefault="002F4EB8" w:rsidP="002F4EB8">
      <w:pPr>
        <w:jc w:val="center"/>
        <w:rPr>
          <w:b/>
          <w:u w:val="single"/>
        </w:rPr>
      </w:pPr>
      <w:r w:rsidRPr="00815848">
        <w:rPr>
          <w:b/>
          <w:u w:val="single"/>
        </w:rPr>
        <w:t>OVERVIEW OF NESD DATA TOOLS</w:t>
      </w:r>
    </w:p>
    <w:p w:rsidR="002F4EB8" w:rsidRPr="00815848" w:rsidRDefault="002F4EB8" w:rsidP="002F4EB8"/>
    <w:p w:rsidR="002F4EB8" w:rsidRPr="00815848" w:rsidRDefault="002F4EB8" w:rsidP="002F4EB8">
      <w:proofErr w:type="gramStart"/>
      <w:r w:rsidRPr="00815848">
        <w:t>a</w:t>
      </w:r>
      <w:proofErr w:type="gramEnd"/>
      <w:r w:rsidRPr="00815848">
        <w:t xml:space="preserve">. Data tools used divisionally: </w:t>
      </w:r>
    </w:p>
    <w:p w:rsidR="002F4EB8" w:rsidRPr="00815848" w:rsidRDefault="002F4EB8" w:rsidP="007411F1">
      <w:pPr>
        <w:numPr>
          <w:ilvl w:val="0"/>
          <w:numId w:val="3"/>
        </w:numPr>
      </w:pPr>
      <w:r w:rsidRPr="00815848">
        <w:t xml:space="preserve">NESD </w:t>
      </w:r>
      <w:r w:rsidRPr="000A0D26">
        <w:t>Survey</w:t>
      </w:r>
      <w:r w:rsidRPr="00815848">
        <w:t xml:space="preserve"> data </w:t>
      </w:r>
    </w:p>
    <w:p w:rsidR="002F4EB8" w:rsidRPr="00815848" w:rsidRDefault="000A0D26" w:rsidP="007411F1">
      <w:pPr>
        <w:numPr>
          <w:ilvl w:val="0"/>
          <w:numId w:val="3"/>
        </w:numPr>
      </w:pPr>
      <w:r>
        <w:t>NESD rubric</w:t>
      </w:r>
      <w:r w:rsidR="002F4EB8" w:rsidRPr="00815848">
        <w:t xml:space="preserve"> </w:t>
      </w:r>
    </w:p>
    <w:p w:rsidR="002F4EB8" w:rsidRDefault="00D00669" w:rsidP="00566F0E">
      <w:pPr>
        <w:numPr>
          <w:ilvl w:val="0"/>
          <w:numId w:val="3"/>
        </w:numPr>
      </w:pPr>
      <w:r>
        <w:t>Administrator</w:t>
      </w:r>
      <w:r w:rsidR="0092310C">
        <w:t>/ DI Facilitator quarterly</w:t>
      </w:r>
      <w:r w:rsidR="006647EB">
        <w:t xml:space="preserve"> reflection</w:t>
      </w:r>
    </w:p>
    <w:p w:rsidR="00566F0E" w:rsidRDefault="00566F0E" w:rsidP="00566F0E">
      <w:pPr>
        <w:numPr>
          <w:ilvl w:val="0"/>
          <w:numId w:val="3"/>
        </w:numPr>
      </w:pPr>
      <w:r>
        <w:t>RAD</w:t>
      </w:r>
    </w:p>
    <w:p w:rsidR="00566F0E" w:rsidRPr="00815848" w:rsidRDefault="00566F0E" w:rsidP="00566F0E">
      <w:pPr>
        <w:numPr>
          <w:ilvl w:val="0"/>
          <w:numId w:val="3"/>
        </w:numPr>
      </w:pPr>
      <w:r>
        <w:t>AFL</w:t>
      </w:r>
    </w:p>
    <w:p w:rsidR="002F4EB8" w:rsidRPr="00815848" w:rsidRDefault="00791671" w:rsidP="002F4EB8">
      <w:r>
        <w:t xml:space="preserve">b. Data tools used by </w:t>
      </w:r>
      <w:proofErr w:type="gramStart"/>
      <w:r>
        <w:t xml:space="preserve">DI </w:t>
      </w:r>
      <w:r w:rsidR="002F4EB8" w:rsidRPr="00815848">
        <w:t xml:space="preserve"> LC</w:t>
      </w:r>
      <w:proofErr w:type="gramEnd"/>
      <w:r w:rsidR="002F4EB8" w:rsidRPr="00815848">
        <w:t xml:space="preserve">: </w:t>
      </w:r>
    </w:p>
    <w:p w:rsidR="002F4EB8" w:rsidRPr="00815848" w:rsidRDefault="002F4EB8" w:rsidP="007411F1">
      <w:pPr>
        <w:numPr>
          <w:ilvl w:val="0"/>
          <w:numId w:val="4"/>
        </w:numPr>
      </w:pPr>
      <w:r w:rsidRPr="00815848">
        <w:t xml:space="preserve">NESD Survey data </w:t>
      </w:r>
    </w:p>
    <w:p w:rsidR="002F4EB8" w:rsidRPr="00815848" w:rsidRDefault="002F4EB8" w:rsidP="007411F1">
      <w:pPr>
        <w:numPr>
          <w:ilvl w:val="0"/>
          <w:numId w:val="4"/>
        </w:numPr>
      </w:pPr>
      <w:r w:rsidRPr="00815848">
        <w:t xml:space="preserve">NESD </w:t>
      </w:r>
      <w:r w:rsidR="00791671">
        <w:t>rubric</w:t>
      </w:r>
    </w:p>
    <w:p w:rsidR="002F4EB8" w:rsidRPr="00815848" w:rsidRDefault="002F4EB8" w:rsidP="007411F1">
      <w:pPr>
        <w:numPr>
          <w:ilvl w:val="0"/>
          <w:numId w:val="4"/>
        </w:numPr>
      </w:pPr>
      <w:r w:rsidRPr="00815848">
        <w:t>Personal reflections on progress</w:t>
      </w:r>
    </w:p>
    <w:p w:rsidR="002F4EB8" w:rsidRDefault="00D00669" w:rsidP="007411F1">
      <w:pPr>
        <w:numPr>
          <w:ilvl w:val="0"/>
          <w:numId w:val="4"/>
        </w:numPr>
      </w:pPr>
      <w:r>
        <w:t>Administrator</w:t>
      </w:r>
      <w:r w:rsidR="002F4EB8" w:rsidRPr="00815848">
        <w:t xml:space="preserve"> </w:t>
      </w:r>
      <w:r w:rsidR="0092310C">
        <w:t>/ DI Facilitator quarterly</w:t>
      </w:r>
      <w:r w:rsidR="006647EB">
        <w:t xml:space="preserve"> reflection</w:t>
      </w:r>
    </w:p>
    <w:p w:rsidR="00566F0E" w:rsidRPr="00815848" w:rsidRDefault="0092310C" w:rsidP="00566F0E">
      <w:pPr>
        <w:numPr>
          <w:ilvl w:val="0"/>
          <w:numId w:val="4"/>
        </w:numPr>
      </w:pPr>
      <w:r>
        <w:t>Themes for PD and mentorship generated from monthly reflections</w:t>
      </w:r>
    </w:p>
    <w:p w:rsidR="002F4EB8" w:rsidRPr="00815848" w:rsidRDefault="002F4EB8" w:rsidP="002F4EB8"/>
    <w:p w:rsidR="002F4EB8" w:rsidRPr="00815848" w:rsidRDefault="002F4EB8" w:rsidP="002F4EB8">
      <w:r w:rsidRPr="00815848">
        <w:t>c. Individual DI Facilitators:</w:t>
      </w:r>
    </w:p>
    <w:p w:rsidR="002F4EB8" w:rsidRPr="00815848" w:rsidRDefault="002F4EB8" w:rsidP="007411F1">
      <w:pPr>
        <w:numPr>
          <w:ilvl w:val="0"/>
          <w:numId w:val="4"/>
        </w:numPr>
      </w:pPr>
      <w:r w:rsidRPr="00815848">
        <w:t>Personal reflections on progress</w:t>
      </w:r>
    </w:p>
    <w:p w:rsidR="002F4EB8" w:rsidRPr="00815848" w:rsidRDefault="00566F0E" w:rsidP="007411F1">
      <w:pPr>
        <w:numPr>
          <w:ilvl w:val="0"/>
          <w:numId w:val="3"/>
        </w:numPr>
      </w:pPr>
      <w:r>
        <w:t>RAD, AFL, TPM, SA</w:t>
      </w:r>
    </w:p>
    <w:p w:rsidR="002F4EB8" w:rsidRPr="00815848" w:rsidRDefault="002F4EB8" w:rsidP="002F4EB8"/>
    <w:p w:rsidR="002F4EB8" w:rsidRPr="00815848" w:rsidRDefault="002F4EB8" w:rsidP="002F4EB8"/>
    <w:p w:rsidR="002F4EB8" w:rsidRDefault="002F4EB8" w:rsidP="002F4EB8">
      <w:pPr>
        <w:rPr>
          <w:i/>
        </w:rPr>
      </w:pPr>
      <w:r w:rsidRPr="00815848">
        <w:rPr>
          <w:i/>
        </w:rPr>
        <w:t>Each tool is outlined below with particulars about purposes/data uses and process.  Samples of the data tools follow.</w:t>
      </w:r>
    </w:p>
    <w:p w:rsidR="002F4EB8" w:rsidRPr="00815848" w:rsidRDefault="002F4EB8" w:rsidP="002F4EB8">
      <w:pPr>
        <w:rPr>
          <w:i/>
        </w:rPr>
      </w:pPr>
    </w:p>
    <w:p w:rsidR="002F4EB8" w:rsidRPr="00815848" w:rsidRDefault="002F4EB8" w:rsidP="002F4EB8"/>
    <w:p w:rsidR="00791671" w:rsidRDefault="00791671" w:rsidP="002F4EB8">
      <w:pPr>
        <w:rPr>
          <w:b/>
        </w:rPr>
      </w:pPr>
    </w:p>
    <w:p w:rsidR="00791671" w:rsidRDefault="00791671" w:rsidP="002F4EB8">
      <w:pPr>
        <w:rPr>
          <w:b/>
        </w:rPr>
      </w:pPr>
    </w:p>
    <w:p w:rsidR="002F4EB8" w:rsidRPr="00721AD0" w:rsidRDefault="002F4EB8" w:rsidP="002F4EB8">
      <w:r w:rsidRPr="00721AD0">
        <w:rPr>
          <w:b/>
        </w:rPr>
        <w:t>NESD S</w:t>
      </w:r>
      <w:r>
        <w:rPr>
          <w:b/>
        </w:rPr>
        <w:t>urvey Data</w:t>
      </w:r>
    </w:p>
    <w:p w:rsidR="002F4EB8" w:rsidRDefault="002F4EB8" w:rsidP="002F4EB8">
      <w:pPr>
        <w:rPr>
          <w:b/>
          <w:i/>
        </w:rPr>
      </w:pPr>
      <w:r>
        <w:rPr>
          <w:b/>
          <w:u w:val="single"/>
        </w:rPr>
        <w:t>Purpose/</w:t>
      </w:r>
      <w:r w:rsidRPr="00815848">
        <w:rPr>
          <w:b/>
          <w:u w:val="single"/>
        </w:rPr>
        <w:t>Data Use</w:t>
      </w:r>
      <w:r w:rsidRPr="00815848">
        <w:rPr>
          <w:b/>
          <w:sz w:val="20"/>
          <w:szCs w:val="20"/>
          <w:u w:val="single"/>
        </w:rPr>
        <w:t>:</w:t>
      </w:r>
      <w:r w:rsidRPr="00815848">
        <w:rPr>
          <w:sz w:val="20"/>
          <w:szCs w:val="20"/>
        </w:rPr>
        <w:t xml:space="preserve">  </w:t>
      </w:r>
      <w:r w:rsidR="00695939">
        <w:t>The DI</w:t>
      </w:r>
      <w:r w:rsidRPr="00815848">
        <w:t xml:space="preserve"> </w:t>
      </w:r>
      <w:r w:rsidRPr="00695939">
        <w:t>LC’s</w:t>
      </w:r>
      <w:r w:rsidR="00695939">
        <w:t xml:space="preserve"> purpose for using NESD</w:t>
      </w:r>
      <w:r w:rsidRPr="00815848">
        <w:t xml:space="preserve"> survey data is to develop and measure </w:t>
      </w:r>
      <w:r w:rsidR="00695939">
        <w:t xml:space="preserve">items of interest to the DI LC, </w:t>
      </w:r>
      <w:r w:rsidRPr="00815848">
        <w:t xml:space="preserve">within the NESD. The survey </w:t>
      </w:r>
      <w:r w:rsidR="00695939">
        <w:t>questions are evergreen as the D</w:t>
      </w:r>
      <w:r w:rsidRPr="00815848">
        <w:t xml:space="preserve">ivision’s needs change. </w:t>
      </w:r>
      <w:r w:rsidR="00695939">
        <w:t>Survey data is used to focus the work of</w:t>
      </w:r>
      <w:r w:rsidRPr="00815848">
        <w:t xml:space="preserve"> the </w:t>
      </w:r>
      <w:r w:rsidRPr="00695939">
        <w:t>LC.</w:t>
      </w:r>
      <w:r w:rsidRPr="00815848">
        <w:t xml:space="preserve"> The data has shown that schools with DI Facilitators show improved student outcomes. </w:t>
      </w:r>
      <w:r w:rsidRPr="00224952">
        <w:t>The purpose is to show growth over time and to provide focus on areas that require support according to best practices.</w:t>
      </w:r>
    </w:p>
    <w:p w:rsidR="002F4EB8" w:rsidRPr="00815848" w:rsidRDefault="002F4EB8" w:rsidP="002F4EB8">
      <w:pPr>
        <w:rPr>
          <w:b/>
          <w:i/>
        </w:rPr>
      </w:pPr>
    </w:p>
    <w:p w:rsidR="002F4EB8" w:rsidRPr="00815848" w:rsidRDefault="002F4EB8" w:rsidP="002F4EB8">
      <w:r w:rsidRPr="00815848">
        <w:rPr>
          <w:b/>
          <w:u w:val="single"/>
        </w:rPr>
        <w:t xml:space="preserve">Process: </w:t>
      </w:r>
      <w:r w:rsidRPr="00815848">
        <w:t xml:space="preserve"> Questions on the DI portion of the NESD survey are generated by DI Facilitators and data from those questions is returned to the DI </w:t>
      </w:r>
      <w:r w:rsidRPr="00695939">
        <w:t xml:space="preserve">Facilitator LC.  To date, the survey is completed by all </w:t>
      </w:r>
      <w:r w:rsidR="00695939" w:rsidRPr="00695939">
        <w:t xml:space="preserve">teachers on-line, twice yearly </w:t>
      </w:r>
      <w:r w:rsidRPr="00815848">
        <w:t xml:space="preserve">through an electronic survey distributed and collected by central office (Superintendent in charge of CIF).  The DI Facilitator LC examines the data to inform goal setting for the LC as well as individual school-level initiatives and support needed by DI LC and/or DI Facilitators.  </w:t>
      </w:r>
    </w:p>
    <w:p w:rsidR="002F4EB8" w:rsidRPr="00815848" w:rsidRDefault="002F4EB8" w:rsidP="002F4EB8">
      <w:pPr>
        <w:rPr>
          <w:b/>
          <w:sz w:val="28"/>
          <w:szCs w:val="28"/>
          <w:u w:val="single"/>
        </w:rPr>
      </w:pPr>
    </w:p>
    <w:p w:rsidR="002F4EB8" w:rsidRPr="00B312B0" w:rsidRDefault="00695939" w:rsidP="00695939">
      <w:pPr>
        <w:rPr>
          <w:b/>
        </w:rPr>
      </w:pPr>
      <w:r w:rsidRPr="00B312B0">
        <w:rPr>
          <w:b/>
        </w:rPr>
        <w:t xml:space="preserve">NESD </w:t>
      </w:r>
      <w:r w:rsidR="00817623">
        <w:rPr>
          <w:b/>
        </w:rPr>
        <w:t>Rubric and Support Document</w:t>
      </w:r>
    </w:p>
    <w:p w:rsidR="002F4EB8" w:rsidRDefault="00B312B0" w:rsidP="002F4EB8">
      <w:pPr>
        <w:rPr>
          <w:b/>
          <w:sz w:val="28"/>
          <w:szCs w:val="28"/>
          <w:u w:val="single"/>
        </w:rPr>
      </w:pPr>
      <w:r>
        <w:rPr>
          <w:b/>
          <w:u w:val="single"/>
        </w:rPr>
        <w:t>Purpose/ Data Use:</w:t>
      </w:r>
      <w:r>
        <w:t xml:space="preserve"> </w:t>
      </w:r>
      <w:r w:rsidR="00695939" w:rsidRPr="00695939">
        <w:t>The NESD</w:t>
      </w:r>
      <w:r w:rsidR="00695939">
        <w:t xml:space="preserve"> rubric was designed </w:t>
      </w:r>
      <w:proofErr w:type="gramStart"/>
      <w:r w:rsidR="00695939">
        <w:t>Divisionally</w:t>
      </w:r>
      <w:proofErr w:type="gramEnd"/>
      <w:r w:rsidR="00695939">
        <w:t xml:space="preserve">, to be filled out by all teachers in the NESD. This rubric reflects all areas of priority within the NESD and the data gathered from this rubric helps to inform the work of the DI LC. Differentiated Instruction is embedded in five pillars as outlined in the NESD Rubric and </w:t>
      </w:r>
      <w:r w:rsidR="00224952">
        <w:t>Support</w:t>
      </w:r>
      <w:r w:rsidR="00695939">
        <w:t xml:space="preserve"> Document (Create Engaging Learning Experiences through Renewed Curricula, Response to Individual Student Needs, </w:t>
      </w:r>
      <w:proofErr w:type="gramStart"/>
      <w:r w:rsidR="00695939">
        <w:t>Engage</w:t>
      </w:r>
      <w:proofErr w:type="gramEnd"/>
      <w:r w:rsidR="00695939">
        <w:t xml:space="preserve"> in Authentic Assessment, Promote New Media Digital </w:t>
      </w:r>
      <w:proofErr w:type="spellStart"/>
      <w:r w:rsidR="00695939">
        <w:t>Literacies</w:t>
      </w:r>
      <w:proofErr w:type="spellEnd"/>
      <w:r w:rsidR="00695939">
        <w:t xml:space="preserve">, Construct and Sustain Effective Schools) and therefore, the data collected from this rubric helps the DI LC to focus their work. </w:t>
      </w:r>
    </w:p>
    <w:p w:rsidR="002F4EB8" w:rsidRDefault="002F4EB8" w:rsidP="002F4EB8">
      <w:pPr>
        <w:rPr>
          <w:b/>
          <w:sz w:val="28"/>
          <w:szCs w:val="28"/>
          <w:u w:val="single"/>
        </w:rPr>
      </w:pPr>
    </w:p>
    <w:p w:rsidR="002F4EB8" w:rsidRPr="00817623" w:rsidRDefault="002F4EB8" w:rsidP="002F4EB8">
      <w:r w:rsidRPr="00817623">
        <w:rPr>
          <w:b/>
        </w:rPr>
        <w:t>Reflections</w:t>
      </w:r>
    </w:p>
    <w:p w:rsidR="002F4EB8" w:rsidRDefault="002F4EB8" w:rsidP="002F4EB8">
      <w:r w:rsidRPr="00815848">
        <w:rPr>
          <w:b/>
          <w:u w:val="single"/>
        </w:rPr>
        <w:t>Purpose/Data Use:</w:t>
      </w:r>
      <w:r w:rsidR="00695939">
        <w:t xml:space="preserve">  </w:t>
      </w:r>
      <w:r w:rsidR="00695939" w:rsidRPr="00695939">
        <w:t>The purpose of reflections within</w:t>
      </w:r>
      <w:r w:rsidRPr="00695939">
        <w:t xml:space="preserve"> the LC</w:t>
      </w:r>
      <w:r w:rsidR="00695939" w:rsidRPr="00695939">
        <w:t xml:space="preserve"> is </w:t>
      </w:r>
      <w:r w:rsidRPr="00695939">
        <w:t>for individual DI F</w:t>
      </w:r>
      <w:r w:rsidR="00695939">
        <w:t>acilitators to consider their own</w:t>
      </w:r>
      <w:r w:rsidRPr="00695939">
        <w:t xml:space="preserve"> personal learning journey</w:t>
      </w:r>
      <w:r w:rsidR="00414AE6">
        <w:t>s</w:t>
      </w:r>
      <w:r w:rsidRPr="00695939">
        <w:t xml:space="preserve"> and </w:t>
      </w:r>
      <w:r w:rsidR="00695939" w:rsidRPr="00695939">
        <w:t xml:space="preserve">to share their </w:t>
      </w:r>
      <w:proofErr w:type="gramStart"/>
      <w:r w:rsidR="00695939" w:rsidRPr="00695939">
        <w:t>reflection</w:t>
      </w:r>
      <w:r w:rsidR="00817623">
        <w:t xml:space="preserve">  with</w:t>
      </w:r>
      <w:proofErr w:type="gramEnd"/>
      <w:r w:rsidR="00817623">
        <w:t xml:space="preserve"> the Learning Community Facilitator </w:t>
      </w:r>
      <w:r w:rsidRPr="00414AE6">
        <w:t>in</w:t>
      </w:r>
      <w:r w:rsidR="00817623">
        <w:t xml:space="preserve"> order to celebrate successes, seek support, </w:t>
      </w:r>
      <w:r w:rsidRPr="00414AE6">
        <w:t xml:space="preserve"> maintain communication</w:t>
      </w:r>
      <w:r w:rsidR="00817623">
        <w:t xml:space="preserve"> and establish priorities for Learning Community PD and Mentorship time. P</w:t>
      </w:r>
      <w:r w:rsidR="00414AE6" w:rsidRPr="00414AE6">
        <w:t>articipation in the r</w:t>
      </w:r>
      <w:r w:rsidR="00817623">
        <w:t>eflection process is mandatory and occurs monthly</w:t>
      </w:r>
    </w:p>
    <w:p w:rsidR="00817623" w:rsidRDefault="00817623" w:rsidP="002F4EB8">
      <w:pPr>
        <w:rPr>
          <w:b/>
          <w:u w:val="single"/>
        </w:rPr>
      </w:pPr>
    </w:p>
    <w:p w:rsidR="00B312B0" w:rsidRPr="00815848" w:rsidRDefault="00B312B0" w:rsidP="00B312B0">
      <w:r w:rsidRPr="00815848">
        <w:t>Reflections change over th</w:t>
      </w:r>
      <w:r>
        <w:t>e course of the year.  See a samples ‘starter’</w:t>
      </w:r>
      <w:r w:rsidRPr="00815848">
        <w:t xml:space="preserve"> below:</w:t>
      </w:r>
    </w:p>
    <w:p w:rsidR="00B312B0" w:rsidRDefault="00B312B0" w:rsidP="00B312B0">
      <w:pPr>
        <w:rPr>
          <w:sz w:val="22"/>
          <w:szCs w:val="22"/>
        </w:rPr>
      </w:pPr>
    </w:p>
    <w:p w:rsidR="00B312B0" w:rsidRPr="00815848" w:rsidRDefault="00B312B0" w:rsidP="00B312B0">
      <w:pPr>
        <w:rPr>
          <w:i/>
        </w:rPr>
      </w:pPr>
      <w:r w:rsidRPr="00815848">
        <w:rPr>
          <w:i/>
        </w:rPr>
        <w:t>1. For the first reflection this year, I would like each of you to think over your year to date – from the time you started mulling over the ‘what to do’ and ‘how to do’ for this job for the newest recruits, or from the last time you formally reflected for the seasoned DI Facilitators.  Share your thoughts about what you expected, how things have been going, and what you need from this group.  Please be honest in your reflections because that is the only way the group can grow, and please be respectful of everyone involved (we do not want negatives about those we work with) and ethical.  I know this sounds like motherhood statements but sometimes the postings become a bit concerning.  Thanks, looking forward to hearing from you.</w:t>
      </w:r>
    </w:p>
    <w:p w:rsidR="00B312B0" w:rsidRPr="00815848" w:rsidRDefault="00B312B0" w:rsidP="00B312B0"/>
    <w:p w:rsidR="00B312B0" w:rsidRPr="00815848" w:rsidRDefault="00B312B0" w:rsidP="00B312B0">
      <w:pPr>
        <w:rPr>
          <w:u w:val="single"/>
        </w:rPr>
      </w:pPr>
      <w:r w:rsidRPr="00815848">
        <w:t xml:space="preserve">Responses to the ‘starters’ are varied and interesting.  The responses </w:t>
      </w:r>
      <w:r w:rsidR="00817623">
        <w:t>help us</w:t>
      </w:r>
      <w:r w:rsidRPr="00815848">
        <w:t xml:space="preserve"> to understand a little better why DI has become so important to NESD.  </w:t>
      </w:r>
      <w:r w:rsidR="00817623">
        <w:rPr>
          <w:u w:val="single"/>
        </w:rPr>
        <w:t xml:space="preserve">Here is a sample </w:t>
      </w:r>
      <w:r w:rsidRPr="00815848">
        <w:rPr>
          <w:u w:val="single"/>
        </w:rPr>
        <w:t>response from the DI group:</w:t>
      </w:r>
    </w:p>
    <w:p w:rsidR="00B312B0" w:rsidRPr="00815848" w:rsidRDefault="00B312B0" w:rsidP="00B312B0">
      <w:pPr>
        <w:rPr>
          <w:i/>
        </w:rPr>
      </w:pPr>
    </w:p>
    <w:p w:rsidR="00B312B0" w:rsidRPr="00815848" w:rsidRDefault="00B312B0" w:rsidP="00B312B0">
      <w:pPr>
        <w:rPr>
          <w:i/>
        </w:rPr>
      </w:pPr>
      <w:r w:rsidRPr="00815848">
        <w:rPr>
          <w:i/>
        </w:rPr>
        <w:t xml:space="preserve">“Columbus got sent out to get proof and that is what we have done/  DI improves student learning outcomes, focuses on best practice, and is the piece of the puzzle that we have been missing in education.”  “… </w:t>
      </w:r>
      <w:proofErr w:type="gramStart"/>
      <w:r w:rsidRPr="00815848">
        <w:rPr>
          <w:i/>
        </w:rPr>
        <w:t>it</w:t>
      </w:r>
      <w:proofErr w:type="gramEnd"/>
      <w:r w:rsidRPr="00815848">
        <w:rPr>
          <w:i/>
        </w:rPr>
        <w:t xml:space="preserve"> is amazing to see how far our DI project has come!  I am thrilled for the success of our DI PLC, for the success of DI Facilitators collaborating with teachers, and for the success of learners in our classrooms. . . .[Positive student responses] helped to affirm what we are doing in classrooms with DI.” </w:t>
      </w:r>
    </w:p>
    <w:p w:rsidR="00B312B0" w:rsidRDefault="00B312B0" w:rsidP="00B312B0">
      <w:pPr>
        <w:rPr>
          <w:i/>
        </w:rPr>
      </w:pPr>
    </w:p>
    <w:p w:rsidR="00B312B0" w:rsidRPr="00815848" w:rsidRDefault="00D00669" w:rsidP="00B312B0">
      <w:r w:rsidRPr="00817623">
        <w:rPr>
          <w:b/>
        </w:rPr>
        <w:t>Administrator</w:t>
      </w:r>
      <w:r w:rsidR="00224952" w:rsidRPr="00817623">
        <w:rPr>
          <w:b/>
        </w:rPr>
        <w:t>/ DI Facilitator Monthly Reflection</w:t>
      </w:r>
      <w:r w:rsidR="00B312B0" w:rsidRPr="00815848">
        <w:rPr>
          <w:b/>
          <w:u w:val="single"/>
        </w:rPr>
        <w:br/>
        <w:t>Purpose/Data Use:</w:t>
      </w:r>
      <w:r w:rsidR="00B312B0" w:rsidRPr="00815848">
        <w:t xml:space="preserve">  </w:t>
      </w:r>
      <w:r w:rsidR="00B312B0" w:rsidRPr="00721AD0">
        <w:rPr>
          <w:i/>
        </w:rPr>
        <w:t xml:space="preserve">The purpose is to encourage </w:t>
      </w:r>
      <w:r w:rsidR="00EB3C66">
        <w:rPr>
          <w:i/>
        </w:rPr>
        <w:t xml:space="preserve">an ongoing dialogue between administration and DI Facilitators about </w:t>
      </w:r>
      <w:r w:rsidR="00B312B0" w:rsidRPr="00721AD0">
        <w:rPr>
          <w:i/>
        </w:rPr>
        <w:t>strength</w:t>
      </w:r>
      <w:r w:rsidR="00EB3C66">
        <w:rPr>
          <w:i/>
        </w:rPr>
        <w:t>s within the school and areas needing growth</w:t>
      </w:r>
      <w:r w:rsidR="00B312B0" w:rsidRPr="00721AD0">
        <w:rPr>
          <w:i/>
        </w:rPr>
        <w:t>.</w:t>
      </w:r>
      <w:r w:rsidR="00B312B0" w:rsidRPr="00815848">
        <w:t xml:space="preserve">  Responses are compiled for anecdotal information in </w:t>
      </w:r>
      <w:r w:rsidR="00B312B0" w:rsidRPr="00815848">
        <w:lastRenderedPageBreak/>
        <w:t>reports and presentations.</w:t>
      </w:r>
      <w:r w:rsidR="00EB3C66">
        <w:t xml:space="preserve"> Names of teachers working with a DI Facilitator are gathered to strategically plan Divisional and school-based supports.</w:t>
      </w:r>
    </w:p>
    <w:p w:rsidR="00B312B0" w:rsidRDefault="00B312B0" w:rsidP="00B312B0">
      <w:pPr>
        <w:rPr>
          <w:b/>
          <w:u w:val="single"/>
        </w:rPr>
      </w:pPr>
    </w:p>
    <w:p w:rsidR="00B312B0" w:rsidRPr="00815848" w:rsidRDefault="00B312B0" w:rsidP="00B312B0">
      <w:r w:rsidRPr="00815848">
        <w:rPr>
          <w:b/>
          <w:u w:val="single"/>
        </w:rPr>
        <w:t>Process:</w:t>
      </w:r>
      <w:r w:rsidRPr="00815848">
        <w:t xml:space="preserve">  </w:t>
      </w:r>
      <w:r w:rsidR="00EB3C66">
        <w:t>The DI Facilitator prin</w:t>
      </w:r>
      <w:r w:rsidR="00817623">
        <w:t>ts out the template four times a year</w:t>
      </w:r>
      <w:r w:rsidR="00EB3C66">
        <w:t xml:space="preserve"> and initiates plans for a meeting</w:t>
      </w:r>
      <w:r w:rsidRPr="00815848">
        <w:t xml:space="preserve">.  </w:t>
      </w:r>
      <w:r w:rsidR="00EB3C66">
        <w:t>DI Facilitators</w:t>
      </w:r>
      <w:r w:rsidRPr="00815848">
        <w:t xml:space="preserve"> are expected to return the survey to the LC leader.  </w:t>
      </w:r>
    </w:p>
    <w:p w:rsidR="00B312B0" w:rsidRDefault="00B312B0" w:rsidP="00B312B0">
      <w:pPr>
        <w:rPr>
          <w:b/>
          <w:sz w:val="28"/>
          <w:szCs w:val="28"/>
          <w:u w:val="single"/>
        </w:rPr>
      </w:pPr>
    </w:p>
    <w:p w:rsidR="00B312B0" w:rsidRPr="00815848" w:rsidRDefault="00B312B0" w:rsidP="00B312B0">
      <w:r w:rsidRPr="00817623">
        <w:rPr>
          <w:b/>
        </w:rPr>
        <w:t>Other Data Used</w:t>
      </w:r>
      <w:r w:rsidRPr="00B312B0">
        <w:rPr>
          <w:b/>
          <w:sz w:val="28"/>
          <w:szCs w:val="28"/>
        </w:rPr>
        <w:t>:</w:t>
      </w:r>
      <w:r w:rsidRPr="00C47A88">
        <w:rPr>
          <w:sz w:val="28"/>
          <w:szCs w:val="28"/>
        </w:rPr>
        <w:t xml:space="preserve">  </w:t>
      </w:r>
      <w:r w:rsidRPr="00C47A88">
        <w:t>The LC</w:t>
      </w:r>
      <w:r w:rsidRPr="00815848">
        <w:t xml:space="preserve"> use</w:t>
      </w:r>
      <w:r>
        <w:t>s</w:t>
      </w:r>
      <w:r w:rsidRPr="00815848">
        <w:t xml:space="preserve"> other sources of dat</w:t>
      </w:r>
      <w:r>
        <w:t>a in our learning, including</w:t>
      </w:r>
      <w:r w:rsidRPr="00815848">
        <w:t>: AFL data</w:t>
      </w:r>
      <w:r>
        <w:t>, COR data, RAD data</w:t>
      </w:r>
      <w:r w:rsidRPr="00815848">
        <w:t xml:space="preserve"> and classroom/school data</w:t>
      </w:r>
      <w:r w:rsidR="00566F0E">
        <w:t xml:space="preserve"> (TPM, </w:t>
      </w:r>
      <w:proofErr w:type="spellStart"/>
      <w:r w:rsidR="00566F0E">
        <w:t>StudentsAchieve</w:t>
      </w:r>
      <w:proofErr w:type="spellEnd"/>
      <w:r w:rsidR="00566F0E">
        <w:t>)</w:t>
      </w:r>
      <w:r w:rsidRPr="00815848">
        <w:t>.</w:t>
      </w:r>
    </w:p>
    <w:p w:rsidR="00B312B0" w:rsidRPr="00815848" w:rsidRDefault="00B312B0" w:rsidP="00B312B0">
      <w:pPr>
        <w:rPr>
          <w:b/>
          <w:u w:val="single"/>
        </w:rPr>
      </w:pPr>
    </w:p>
    <w:p w:rsidR="00B312B0" w:rsidRPr="00B312B0" w:rsidRDefault="00B312B0" w:rsidP="00B312B0">
      <w:r w:rsidRPr="00815848">
        <w:t xml:space="preserve">DI has been linked to the CIF framework and the accountability mandate divisionally and </w:t>
      </w:r>
      <w:r w:rsidRPr="00815848">
        <w:rPr>
          <w:u w:val="single"/>
        </w:rPr>
        <w:t>provincially</w:t>
      </w:r>
      <w:r w:rsidRPr="00815848">
        <w:t xml:space="preserve">.  </w:t>
      </w:r>
      <w:r w:rsidRPr="00815848">
        <w:rPr>
          <w:u w:val="single"/>
        </w:rPr>
        <w:t>Divisionally,</w:t>
      </w:r>
      <w:r w:rsidRPr="00815848">
        <w:t xml:space="preserve"> data has proven DI to be a viable learning mechanism for the NESD.  Because of the data gathered to measure growth, NESD has promoted further development in DI and has broadened the implementation.  DI has been an important direction for the future, such as the link between backward planning (</w:t>
      </w:r>
      <w:proofErr w:type="spellStart"/>
      <w:r w:rsidRPr="00815848">
        <w:t>UbD</w:t>
      </w:r>
      <w:proofErr w:type="spellEnd"/>
      <w:r w:rsidRPr="00815848">
        <w:t>) and curriculum in-servicing.  Data has been examined by the</w:t>
      </w:r>
      <w:r>
        <w:t xml:space="preserve"> </w:t>
      </w:r>
      <w:r w:rsidRPr="00815848">
        <w:rPr>
          <w:u w:val="single"/>
        </w:rPr>
        <w:t>LC</w:t>
      </w:r>
      <w:r w:rsidRPr="00815848">
        <w:t xml:space="preserve"> in order to set </w:t>
      </w:r>
      <w:r>
        <w:t>goals</w:t>
      </w:r>
      <w:r w:rsidRPr="00815848">
        <w:t xml:space="preserve"> for improvement. </w:t>
      </w:r>
      <w:r w:rsidRPr="00815848">
        <w:rPr>
          <w:u w:val="single"/>
        </w:rPr>
        <w:t xml:space="preserve"> Individually</w:t>
      </w:r>
      <w:r w:rsidRPr="00815848">
        <w:t xml:space="preserve">, DI Facilitators have looked at personal data and composite data to compare and reflect on use of time and to reflect on personal and </w:t>
      </w:r>
      <w:r w:rsidRPr="00B312B0">
        <w:t xml:space="preserve">school growth areas. </w:t>
      </w:r>
    </w:p>
    <w:p w:rsidR="00B312B0" w:rsidRPr="00B312B0" w:rsidRDefault="00B312B0" w:rsidP="002F4EB8">
      <w:pPr>
        <w:rPr>
          <w:b/>
        </w:rPr>
      </w:pPr>
    </w:p>
    <w:p w:rsidR="00B312B0" w:rsidRDefault="00B312B0"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566F0E" w:rsidRDefault="00566F0E" w:rsidP="00B312B0">
      <w:pPr>
        <w:ind w:left="360"/>
      </w:pPr>
    </w:p>
    <w:p w:rsidR="001B520F" w:rsidRDefault="001B520F" w:rsidP="00D00669">
      <w:pPr>
        <w:pStyle w:val="Heading1"/>
        <w:rPr>
          <w:rFonts w:ascii="Times New Roman" w:hAnsi="Times New Roman" w:cs="Times New Roman"/>
          <w:sz w:val="28"/>
          <w:szCs w:val="28"/>
        </w:rPr>
      </w:pPr>
      <w:bookmarkStart w:id="2" w:name="_Toc233529677"/>
      <w:bookmarkStart w:id="3" w:name="_Toc233529894"/>
    </w:p>
    <w:p w:rsidR="00566F0E" w:rsidRPr="00566F0E" w:rsidRDefault="00566F0E" w:rsidP="00566F0E"/>
    <w:p w:rsidR="00D00669" w:rsidRPr="00F13021" w:rsidRDefault="00D00669" w:rsidP="00566F0E">
      <w:pPr>
        <w:pStyle w:val="Heading1"/>
        <w:jc w:val="center"/>
      </w:pPr>
      <w:r w:rsidRPr="00D00669">
        <w:rPr>
          <w:rFonts w:ascii="Times New Roman" w:hAnsi="Times New Roman" w:cs="Times New Roman"/>
          <w:noProof/>
          <w:sz w:val="28"/>
          <w:szCs w:val="28"/>
        </w:rPr>
        <w:lastRenderedPageBreak/>
        <w:drawing>
          <wp:anchor distT="0" distB="0" distL="114300" distR="114300" simplePos="0" relativeHeight="251679744" behindDoc="0" locked="0" layoutInCell="1" allowOverlap="1">
            <wp:simplePos x="0" y="0"/>
            <wp:positionH relativeFrom="column">
              <wp:posOffset>525780</wp:posOffset>
            </wp:positionH>
            <wp:positionV relativeFrom="paragraph">
              <wp:posOffset>351155</wp:posOffset>
            </wp:positionV>
            <wp:extent cx="1028700" cy="914400"/>
            <wp:effectExtent l="19050" t="0" r="0" b="0"/>
            <wp:wrapSquare wrapText="right"/>
            <wp:docPr id="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srcRect/>
                    <a:stretch>
                      <a:fillRect/>
                    </a:stretch>
                  </pic:blipFill>
                  <pic:spPr bwMode="auto">
                    <a:xfrm>
                      <a:off x="0" y="0"/>
                      <a:ext cx="1028700" cy="914400"/>
                    </a:xfrm>
                    <a:prstGeom prst="rect">
                      <a:avLst/>
                    </a:prstGeom>
                    <a:noFill/>
                    <a:ln w="9525">
                      <a:noFill/>
                      <a:miter lim="800000"/>
                      <a:headEnd/>
                      <a:tailEnd/>
                    </a:ln>
                  </pic:spPr>
                </pic:pic>
              </a:graphicData>
            </a:graphic>
          </wp:anchor>
        </w:drawing>
      </w:r>
      <w:r w:rsidRPr="00F13021">
        <w:rPr>
          <w:rFonts w:ascii="Times New Roman" w:hAnsi="Times New Roman" w:cs="Times New Roman"/>
          <w:sz w:val="28"/>
          <w:szCs w:val="28"/>
        </w:rPr>
        <w:t>NE</w:t>
      </w:r>
      <w:r>
        <w:rPr>
          <w:rFonts w:ascii="Times New Roman" w:hAnsi="Times New Roman" w:cs="Times New Roman"/>
          <w:sz w:val="28"/>
          <w:szCs w:val="28"/>
        </w:rPr>
        <w:t>SD D</w:t>
      </w:r>
      <w:bookmarkEnd w:id="2"/>
      <w:bookmarkEnd w:id="3"/>
      <w:r>
        <w:rPr>
          <w:rFonts w:ascii="Times New Roman" w:hAnsi="Times New Roman" w:cs="Times New Roman"/>
          <w:sz w:val="28"/>
          <w:szCs w:val="28"/>
        </w:rPr>
        <w:t>I Facilitator and Administrator Reflection Sheet</w:t>
      </w:r>
    </w:p>
    <w:p w:rsidR="00D00669" w:rsidRDefault="00D00669" w:rsidP="00D00669">
      <w:pPr>
        <w:rPr>
          <w:b/>
          <w:sz w:val="28"/>
          <w:szCs w:val="28"/>
        </w:rPr>
      </w:pPr>
      <w:r>
        <w:rPr>
          <w:b/>
          <w:sz w:val="28"/>
          <w:szCs w:val="28"/>
        </w:rPr>
        <w:t>School Name:</w:t>
      </w:r>
      <w:r>
        <w:rPr>
          <w:b/>
          <w:sz w:val="28"/>
          <w:szCs w:val="28"/>
        </w:rPr>
        <w:tab/>
      </w:r>
      <w:r>
        <w:rPr>
          <w:b/>
          <w:sz w:val="28"/>
          <w:szCs w:val="28"/>
        </w:rPr>
        <w:tab/>
      </w:r>
      <w:r>
        <w:rPr>
          <w:b/>
          <w:sz w:val="28"/>
          <w:szCs w:val="28"/>
        </w:rPr>
        <w:tab/>
        <w:t>Da</w:t>
      </w:r>
      <w:r w:rsidRPr="00F13021">
        <w:rPr>
          <w:b/>
          <w:sz w:val="28"/>
          <w:szCs w:val="28"/>
        </w:rPr>
        <w:t>te:</w:t>
      </w:r>
    </w:p>
    <w:p w:rsidR="00D00669" w:rsidRPr="00F13021" w:rsidRDefault="00D00669" w:rsidP="00D00669">
      <w:pPr>
        <w:rPr>
          <w:b/>
          <w:sz w:val="28"/>
          <w:szCs w:val="28"/>
        </w:rPr>
      </w:pPr>
      <w:r>
        <w:rPr>
          <w:b/>
          <w:sz w:val="28"/>
          <w:szCs w:val="28"/>
        </w:rPr>
        <w:t>In attendance:</w:t>
      </w:r>
    </w:p>
    <w:p w:rsidR="00D00669" w:rsidRDefault="00D00669" w:rsidP="00D00669">
      <w:pPr>
        <w:rPr>
          <w:b/>
          <w:sz w:val="28"/>
          <w:szCs w:val="28"/>
        </w:rPr>
      </w:pPr>
    </w:p>
    <w:p w:rsidR="00D00669" w:rsidRPr="00F13021" w:rsidRDefault="00D00669" w:rsidP="00D00669">
      <w:pPr>
        <w:rPr>
          <w:b/>
          <w:sz w:val="28"/>
          <w:szCs w:val="28"/>
        </w:rPr>
      </w:pPr>
    </w:p>
    <w:p w:rsidR="00D00669" w:rsidRPr="00F13021" w:rsidRDefault="00D00669" w:rsidP="00D00669">
      <w:pPr>
        <w:rPr>
          <w:b/>
          <w:sz w:val="28"/>
          <w:szCs w:val="28"/>
        </w:rPr>
      </w:pPr>
    </w:p>
    <w:p w:rsidR="00D00669" w:rsidRPr="00F13021" w:rsidRDefault="00D00669" w:rsidP="00D00669">
      <w:pPr>
        <w:rPr>
          <w:b/>
          <w:sz w:val="28"/>
          <w:szCs w:val="28"/>
        </w:rPr>
      </w:pPr>
      <w:r w:rsidRPr="00F13021">
        <w:rPr>
          <w:b/>
          <w:sz w:val="28"/>
          <w:szCs w:val="28"/>
        </w:rPr>
        <w:t xml:space="preserve">School Level DI </w:t>
      </w:r>
      <w:r w:rsidR="001B520F">
        <w:rPr>
          <w:b/>
          <w:sz w:val="28"/>
          <w:szCs w:val="28"/>
        </w:rPr>
        <w:t>Work</w:t>
      </w:r>
      <w:r w:rsidRPr="00F13021">
        <w:rPr>
          <w:b/>
          <w:sz w:val="28"/>
          <w:szCs w:val="28"/>
        </w:rPr>
        <w:t>:</w:t>
      </w:r>
    </w:p>
    <w:p w:rsidR="00D00669" w:rsidRPr="00F13021" w:rsidRDefault="00D00669" w:rsidP="00D00669">
      <w:pPr>
        <w:rPr>
          <w:b/>
        </w:rPr>
      </w:pPr>
      <w:r w:rsidRPr="00F13021">
        <w:rPr>
          <w:b/>
        </w:rPr>
        <w:t>(</w:t>
      </w:r>
      <w:r>
        <w:rPr>
          <w:b/>
        </w:rPr>
        <w:t xml:space="preserve">Discuss </w:t>
      </w:r>
      <w:r w:rsidRPr="00F13021">
        <w:rPr>
          <w:b/>
        </w:rPr>
        <w:t xml:space="preserve">% time, number </w:t>
      </w:r>
      <w:r>
        <w:rPr>
          <w:b/>
        </w:rPr>
        <w:t>and names of staff worked with, what</w:t>
      </w:r>
      <w:r w:rsidRPr="00F13021">
        <w:rPr>
          <w:b/>
        </w:rPr>
        <w:t xml:space="preserve"> DI look</w:t>
      </w:r>
      <w:r>
        <w:rPr>
          <w:b/>
        </w:rPr>
        <w:t>ed</w:t>
      </w:r>
      <w:r w:rsidRPr="00F13021">
        <w:rPr>
          <w:b/>
        </w:rPr>
        <w:t xml:space="preserve"> like in your school context, other relevant connections).</w:t>
      </w: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sz w:val="28"/>
          <w:szCs w:val="28"/>
        </w:rPr>
      </w:pPr>
      <w:r w:rsidRPr="00F13021">
        <w:rPr>
          <w:b/>
          <w:sz w:val="28"/>
          <w:szCs w:val="28"/>
        </w:rPr>
        <w:t xml:space="preserve">Evidence of </w:t>
      </w:r>
      <w:r>
        <w:rPr>
          <w:b/>
          <w:sz w:val="28"/>
          <w:szCs w:val="28"/>
        </w:rPr>
        <w:t>Growth and Change</w:t>
      </w:r>
      <w:r w:rsidRPr="00F13021">
        <w:rPr>
          <w:b/>
          <w:sz w:val="28"/>
          <w:szCs w:val="28"/>
        </w:rPr>
        <w:t>:</w:t>
      </w:r>
    </w:p>
    <w:p w:rsidR="00D00669" w:rsidRPr="00F13021" w:rsidRDefault="00D00669" w:rsidP="00D00669">
      <w:pPr>
        <w:rPr>
          <w:b/>
        </w:rPr>
      </w:pPr>
      <w:r w:rsidRPr="00F13021">
        <w:rPr>
          <w:b/>
        </w:rPr>
        <w:t>(Include comments about data you’ve seen, celebrations, concerns, recommendations, comments from students, parents, staff, or any other relevant information.)</w:t>
      </w: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rPr>
      </w:pPr>
    </w:p>
    <w:p w:rsidR="00D00669" w:rsidRPr="00F13021" w:rsidRDefault="00D00669" w:rsidP="00D00669">
      <w:pPr>
        <w:rPr>
          <w:b/>
          <w:sz w:val="28"/>
          <w:szCs w:val="28"/>
        </w:rPr>
      </w:pPr>
      <w:r w:rsidRPr="00F13021">
        <w:rPr>
          <w:b/>
          <w:sz w:val="28"/>
          <w:szCs w:val="28"/>
        </w:rPr>
        <w:t xml:space="preserve">Future Directions: </w:t>
      </w:r>
    </w:p>
    <w:p w:rsidR="00D00669" w:rsidRPr="003452D2" w:rsidRDefault="00D00669" w:rsidP="00D00669">
      <w:pPr>
        <w:rPr>
          <w:b/>
        </w:rPr>
      </w:pPr>
      <w:r w:rsidRPr="003452D2">
        <w:rPr>
          <w:b/>
        </w:rPr>
        <w:t>(Include how you plan to address concerns, share knowledge, support change, develop your leadership te</w:t>
      </w:r>
      <w:r>
        <w:rPr>
          <w:b/>
        </w:rPr>
        <w:t>a</w:t>
      </w:r>
      <w:r w:rsidRPr="003452D2">
        <w:rPr>
          <w:b/>
        </w:rPr>
        <w:t>m, etc.)</w:t>
      </w:r>
    </w:p>
    <w:p w:rsidR="002F4EB8" w:rsidRPr="00ED58F5" w:rsidRDefault="002F4EB8" w:rsidP="00033993">
      <w:pPr>
        <w:pStyle w:val="Title"/>
        <w:rPr>
          <w:sz w:val="18"/>
          <w:szCs w:val="18"/>
        </w:rPr>
      </w:pPr>
      <w:r w:rsidRPr="00815848">
        <w:rPr>
          <w:rFonts w:ascii="Times New Roman" w:hAnsi="Times New Roman" w:cs="Times New Roman"/>
        </w:rPr>
        <w:br w:type="page"/>
      </w:r>
      <w:r w:rsidR="00033993" w:rsidRPr="00ED58F5">
        <w:rPr>
          <w:sz w:val="18"/>
          <w:szCs w:val="18"/>
        </w:rPr>
        <w:lastRenderedPageBreak/>
        <w:t xml:space="preserve"> </w:t>
      </w:r>
    </w:p>
    <w:p w:rsidR="00E6174E" w:rsidRPr="008A4D9C" w:rsidRDefault="00B638D5" w:rsidP="00566F0E">
      <w:pPr>
        <w:rPr>
          <w:b/>
          <w:sz w:val="28"/>
          <w:szCs w:val="28"/>
          <w:u w:val="single"/>
        </w:rPr>
      </w:pPr>
      <w:r w:rsidRPr="00B638D5">
        <w:rPr>
          <w:rFonts w:ascii="Arial" w:hAnsi="Arial" w:cs="Arial"/>
          <w:b/>
          <w:noProof/>
          <w:sz w:val="32"/>
          <w:szCs w:val="32"/>
        </w:rPr>
        <w:pict>
          <v:shape id="_x0000_s1051" type="#_x0000_t202" style="position:absolute;margin-left:0;margin-top:-42.7pt;width:126pt;height:81pt;z-index:251670528" filled="f" stroked="f">
            <v:textbox style="mso-next-textbox:#_x0000_s1051">
              <w:txbxContent>
                <w:p w:rsidR="00D61164" w:rsidRPr="003C7165" w:rsidRDefault="00D61164" w:rsidP="002F4EB8">
                  <w:r>
                    <w:rPr>
                      <w:noProof/>
                    </w:rPr>
                    <w:drawing>
                      <wp:inline distT="0" distB="0" distL="0" distR="0">
                        <wp:extent cx="1512570" cy="10782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512570" cy="1078230"/>
                                </a:xfrm>
                                <a:prstGeom prst="rect">
                                  <a:avLst/>
                                </a:prstGeom>
                                <a:noFill/>
                                <a:ln w="9525">
                                  <a:noFill/>
                                  <a:miter lim="800000"/>
                                  <a:headEnd/>
                                  <a:tailEnd/>
                                </a:ln>
                              </pic:spPr>
                            </pic:pic>
                          </a:graphicData>
                        </a:graphic>
                      </wp:inline>
                    </w:drawing>
                  </w:r>
                </w:p>
              </w:txbxContent>
            </v:textbox>
          </v:shape>
        </w:pict>
      </w:r>
      <w:r w:rsidR="002F4EB8">
        <w:rPr>
          <w:rFonts w:ascii="Arial" w:hAnsi="Arial" w:cs="Arial"/>
          <w:b/>
          <w:sz w:val="32"/>
          <w:szCs w:val="32"/>
        </w:rPr>
        <w:t xml:space="preserve"> </w:t>
      </w:r>
    </w:p>
    <w:p w:rsidR="002F4EB8" w:rsidRDefault="002F4EB8" w:rsidP="002F4EB8">
      <w:pPr>
        <w:jc w:val="center"/>
        <w:rPr>
          <w:b/>
          <w:sz w:val="28"/>
          <w:szCs w:val="28"/>
        </w:rPr>
      </w:pPr>
      <w:r w:rsidRPr="008A4D9C">
        <w:rPr>
          <w:b/>
          <w:sz w:val="28"/>
          <w:szCs w:val="28"/>
          <w:u w:val="single"/>
        </w:rPr>
        <w:t>DI VOCABULARY</w:t>
      </w:r>
    </w:p>
    <w:p w:rsidR="002F4EB8" w:rsidRPr="008A4D9C" w:rsidRDefault="002F4EB8" w:rsidP="002F4EB8">
      <w:pPr>
        <w:rPr>
          <w:b/>
          <w:sz w:val="28"/>
          <w:szCs w:val="28"/>
          <w:u w:val="single"/>
        </w:rPr>
      </w:pPr>
    </w:p>
    <w:tbl>
      <w:tblPr>
        <w:tblW w:w="991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7"/>
        <w:gridCol w:w="7394"/>
      </w:tblGrid>
      <w:tr w:rsidR="002F4EB8" w:rsidRPr="00E81C43" w:rsidTr="000B12DE">
        <w:trPr>
          <w:trHeight w:val="692"/>
        </w:trPr>
        <w:tc>
          <w:tcPr>
            <w:tcW w:w="2517" w:type="dxa"/>
            <w:tcBorders>
              <w:bottom w:val="single" w:sz="4" w:space="0" w:color="auto"/>
            </w:tcBorders>
            <w:shd w:val="clear" w:color="auto" w:fill="DDD9C3"/>
            <w:vAlign w:val="center"/>
          </w:tcPr>
          <w:p w:rsidR="002F4EB8" w:rsidRPr="00821E6D" w:rsidRDefault="002F4EB8" w:rsidP="000B12DE">
            <w:pPr>
              <w:jc w:val="center"/>
              <w:rPr>
                <w:rFonts w:eastAsia="Arial Unicode MS"/>
                <w:b/>
                <w:sz w:val="28"/>
                <w:szCs w:val="28"/>
              </w:rPr>
            </w:pPr>
            <w:r w:rsidRPr="00821E6D">
              <w:rPr>
                <w:rFonts w:eastAsia="Arial Unicode MS"/>
                <w:b/>
                <w:sz w:val="28"/>
                <w:szCs w:val="28"/>
              </w:rPr>
              <w:t>Vocabulary Index</w:t>
            </w:r>
          </w:p>
        </w:tc>
        <w:tc>
          <w:tcPr>
            <w:tcW w:w="7394" w:type="dxa"/>
            <w:tcBorders>
              <w:bottom w:val="single" w:sz="4" w:space="0" w:color="auto"/>
            </w:tcBorders>
            <w:shd w:val="clear" w:color="auto" w:fill="DDD9C3"/>
            <w:vAlign w:val="center"/>
          </w:tcPr>
          <w:p w:rsidR="002F4EB8" w:rsidRDefault="002F4EB8" w:rsidP="000B12DE">
            <w:pPr>
              <w:jc w:val="center"/>
              <w:rPr>
                <w:rFonts w:eastAsia="Arial Unicode MS"/>
                <w:b/>
              </w:rPr>
            </w:pPr>
          </w:p>
          <w:p w:rsidR="002F4EB8" w:rsidRPr="00821E6D" w:rsidRDefault="002F4EB8" w:rsidP="000B12DE">
            <w:pPr>
              <w:jc w:val="center"/>
              <w:rPr>
                <w:rFonts w:eastAsia="Arial Unicode MS"/>
                <w:b/>
                <w:sz w:val="28"/>
                <w:szCs w:val="28"/>
              </w:rPr>
            </w:pPr>
            <w:r w:rsidRPr="00821E6D">
              <w:rPr>
                <w:rFonts w:eastAsia="Arial Unicode MS"/>
                <w:b/>
                <w:sz w:val="28"/>
                <w:szCs w:val="28"/>
              </w:rPr>
              <w:t>Definition</w:t>
            </w:r>
          </w:p>
          <w:p w:rsidR="002F4EB8" w:rsidRDefault="002F4EB8" w:rsidP="000B12DE">
            <w:pPr>
              <w:jc w:val="center"/>
              <w:rPr>
                <w:b/>
                <w:sz w:val="28"/>
                <w:szCs w:val="28"/>
                <w:u w:val="single"/>
              </w:rPr>
            </w:pPr>
            <w:r w:rsidRPr="007971C0">
              <w:rPr>
                <w:sz w:val="18"/>
                <w:szCs w:val="18"/>
              </w:rPr>
              <w:t>(</w:t>
            </w:r>
            <w:r>
              <w:rPr>
                <w:sz w:val="18"/>
                <w:szCs w:val="18"/>
              </w:rPr>
              <w:t>If the word is listed in the NESD Assessment document, this definition correlates)</w:t>
            </w:r>
          </w:p>
          <w:p w:rsidR="002F4EB8" w:rsidRPr="00E81C43" w:rsidRDefault="002F4EB8" w:rsidP="000B12DE">
            <w:pPr>
              <w:jc w:val="center"/>
              <w:rPr>
                <w:rFonts w:eastAsia="Arial Unicode MS"/>
                <w:b/>
              </w:rPr>
            </w:pPr>
          </w:p>
        </w:tc>
      </w:tr>
      <w:tr w:rsidR="002F4EB8" w:rsidRPr="00E81C43" w:rsidTr="000B12DE">
        <w:trPr>
          <w:trHeight w:val="1395"/>
        </w:trPr>
        <w:tc>
          <w:tcPr>
            <w:tcW w:w="2517" w:type="dxa"/>
            <w:shd w:val="clear" w:color="auto" w:fill="EEECE1"/>
          </w:tcPr>
          <w:p w:rsidR="002F4EB8" w:rsidRPr="002E0C2E" w:rsidRDefault="002F4EB8" w:rsidP="000B12DE">
            <w:pPr>
              <w:rPr>
                <w:rFonts w:eastAsia="Arial Unicode MS"/>
                <w:b/>
              </w:rPr>
            </w:pPr>
            <w:r w:rsidRPr="002E0C2E">
              <w:rPr>
                <w:rFonts w:eastAsia="Arial Unicode MS"/>
                <w:b/>
              </w:rPr>
              <w:t>Adaptations</w:t>
            </w:r>
          </w:p>
        </w:tc>
        <w:tc>
          <w:tcPr>
            <w:tcW w:w="7394" w:type="dxa"/>
            <w:shd w:val="clear" w:color="auto" w:fill="EEECE1"/>
          </w:tcPr>
          <w:p w:rsidR="002F4EB8" w:rsidRPr="00E81C43" w:rsidRDefault="002F4EB8" w:rsidP="000B12DE">
            <w:pPr>
              <w:rPr>
                <w:rFonts w:eastAsia="Arial Unicode MS"/>
              </w:rPr>
            </w:pPr>
            <w:r w:rsidRPr="00E81C43">
              <w:rPr>
                <w:rFonts w:eastAsia="Arial Unicode MS"/>
              </w:rPr>
              <w:t>Strategies and supports that may be applied to the curriculum, assessment strategies</w:t>
            </w:r>
            <w:r>
              <w:rPr>
                <w:rFonts w:eastAsia="Arial Unicode MS"/>
              </w:rPr>
              <w:t>, environment</w:t>
            </w:r>
            <w:r w:rsidRPr="00E81C43">
              <w:rPr>
                <w:rFonts w:eastAsia="Arial Unicode MS"/>
              </w:rPr>
              <w:t xml:space="preserve"> and/or instruction to enable students to be successful; providing extra </w:t>
            </w:r>
            <w:r>
              <w:rPr>
                <w:rFonts w:eastAsia="Arial Unicode MS"/>
              </w:rPr>
              <w:t>time, different resources, and/</w:t>
            </w:r>
            <w:r w:rsidRPr="00E81C43">
              <w:rPr>
                <w:rFonts w:eastAsia="Arial Unicode MS"/>
              </w:rPr>
              <w:t>or alternative modes to demonstrate learning.</w:t>
            </w:r>
          </w:p>
        </w:tc>
      </w:tr>
      <w:tr w:rsidR="002F4EB8" w:rsidRPr="00E81C43" w:rsidTr="000B12DE">
        <w:trPr>
          <w:trHeight w:val="1395"/>
        </w:trPr>
        <w:tc>
          <w:tcPr>
            <w:tcW w:w="2517" w:type="dxa"/>
            <w:tcBorders>
              <w:bottom w:val="single" w:sz="4" w:space="0" w:color="auto"/>
            </w:tcBorders>
          </w:tcPr>
          <w:p w:rsidR="002F4EB8" w:rsidRPr="000C2AD5" w:rsidRDefault="002F4EB8" w:rsidP="000B12DE">
            <w:pPr>
              <w:rPr>
                <w:rFonts w:eastAsia="Arial Unicode MS"/>
                <w:b/>
                <w:color w:val="000000"/>
              </w:rPr>
            </w:pPr>
            <w:r w:rsidRPr="000C2AD5">
              <w:rPr>
                <w:rFonts w:eastAsia="Arial Unicode MS"/>
                <w:b/>
                <w:color w:val="000000"/>
              </w:rPr>
              <w:t>Action Research</w:t>
            </w:r>
          </w:p>
        </w:tc>
        <w:tc>
          <w:tcPr>
            <w:tcW w:w="7394" w:type="dxa"/>
            <w:tcBorders>
              <w:bottom w:val="single" w:sz="4" w:space="0" w:color="auto"/>
            </w:tcBorders>
          </w:tcPr>
          <w:p w:rsidR="002F4EB8" w:rsidRPr="000C2AD5" w:rsidRDefault="002F4EB8" w:rsidP="000B12DE">
            <w:pPr>
              <w:rPr>
                <w:rFonts w:eastAsia="Arial Unicode MS"/>
              </w:rPr>
            </w:pPr>
            <w:r w:rsidRPr="000C2AD5">
              <w:rPr>
                <w:rFonts w:eastAsia="Arial Unicode MS"/>
              </w:rPr>
              <w:t>It is an inquiry process that balances problem solving actions with data-driven analysis or research, enabling the researcher to make decisions regarding practice.</w:t>
            </w:r>
          </w:p>
        </w:tc>
      </w:tr>
      <w:tr w:rsidR="002F4EB8" w:rsidRPr="00E81C43" w:rsidTr="000B12DE">
        <w:trPr>
          <w:trHeight w:val="1395"/>
        </w:trPr>
        <w:tc>
          <w:tcPr>
            <w:tcW w:w="2517" w:type="dxa"/>
            <w:shd w:val="clear" w:color="auto" w:fill="EEECE1"/>
          </w:tcPr>
          <w:p w:rsidR="002F4EB8" w:rsidRPr="002E0C2E" w:rsidRDefault="002F4EB8" w:rsidP="000B12DE">
            <w:pPr>
              <w:rPr>
                <w:rFonts w:eastAsia="Arial Unicode MS"/>
                <w:b/>
              </w:rPr>
            </w:pPr>
            <w:r w:rsidRPr="002E0C2E">
              <w:rPr>
                <w:rFonts w:eastAsia="Arial Unicode MS"/>
                <w:b/>
              </w:rPr>
              <w:t>Active Learners</w:t>
            </w:r>
          </w:p>
        </w:tc>
        <w:tc>
          <w:tcPr>
            <w:tcW w:w="7394" w:type="dxa"/>
            <w:shd w:val="clear" w:color="auto" w:fill="EEECE1"/>
          </w:tcPr>
          <w:p w:rsidR="002F4EB8" w:rsidRPr="00E81C43" w:rsidRDefault="002F4EB8" w:rsidP="000B12DE">
            <w:pPr>
              <w:rPr>
                <w:rFonts w:eastAsia="Arial Unicode MS"/>
              </w:rPr>
            </w:pPr>
            <w:r w:rsidRPr="00E81C43">
              <w:rPr>
                <w:rFonts w:eastAsia="Arial Unicode MS"/>
              </w:rPr>
              <w:t xml:space="preserve">Students that are aware of how they </w:t>
            </w:r>
            <w:proofErr w:type="gramStart"/>
            <w:r w:rsidRPr="00E81C43">
              <w:rPr>
                <w:rFonts w:eastAsia="Arial Unicode MS"/>
              </w:rPr>
              <w:t>learn</w:t>
            </w:r>
            <w:r>
              <w:rPr>
                <w:rFonts w:eastAsia="Arial Unicode MS"/>
              </w:rPr>
              <w:t>,</w:t>
            </w:r>
            <w:proofErr w:type="gramEnd"/>
            <w:r w:rsidRPr="00E81C43">
              <w:rPr>
                <w:rFonts w:eastAsia="Arial Unicode MS"/>
              </w:rPr>
              <w:t xml:space="preserve"> are curious, take responsibility for their learning, and seek out help and/or additional information.</w:t>
            </w:r>
          </w:p>
        </w:tc>
      </w:tr>
      <w:tr w:rsidR="002F4EB8" w:rsidRPr="00E81C43" w:rsidTr="000B12DE">
        <w:trPr>
          <w:trHeight w:val="1425"/>
        </w:trPr>
        <w:tc>
          <w:tcPr>
            <w:tcW w:w="2517" w:type="dxa"/>
            <w:tcBorders>
              <w:bottom w:val="single" w:sz="4" w:space="0" w:color="auto"/>
            </w:tcBorders>
          </w:tcPr>
          <w:p w:rsidR="002F4EB8" w:rsidRPr="002E0C2E" w:rsidRDefault="002F4EB8" w:rsidP="000B12DE">
            <w:pPr>
              <w:rPr>
                <w:rFonts w:eastAsia="Arial Unicode MS"/>
                <w:b/>
              </w:rPr>
            </w:pPr>
            <w:r w:rsidRPr="002E0C2E">
              <w:rPr>
                <w:rFonts w:eastAsia="Arial Unicode MS"/>
                <w:b/>
              </w:rPr>
              <w:t>Anchors/Exemplars</w:t>
            </w:r>
          </w:p>
        </w:tc>
        <w:tc>
          <w:tcPr>
            <w:tcW w:w="7394" w:type="dxa"/>
            <w:tcBorders>
              <w:bottom w:val="single" w:sz="4" w:space="0" w:color="auto"/>
            </w:tcBorders>
          </w:tcPr>
          <w:p w:rsidR="002F4EB8" w:rsidRPr="002E0C2E" w:rsidRDefault="002F4EB8" w:rsidP="000B12DE">
            <w:pPr>
              <w:rPr>
                <w:rFonts w:eastAsia="Arial Unicode MS"/>
              </w:rPr>
            </w:pPr>
            <w:r w:rsidRPr="002E0C2E">
              <w:rPr>
                <w:rFonts w:eastAsia="Arial Unicode MS"/>
              </w:rPr>
              <w:t>Sample of student work that is matched to a specific level of performance.</w:t>
            </w:r>
          </w:p>
        </w:tc>
      </w:tr>
      <w:tr w:rsidR="002F4EB8" w:rsidRPr="00A47FAD" w:rsidTr="000B12DE">
        <w:trPr>
          <w:trHeight w:val="1395"/>
        </w:trPr>
        <w:tc>
          <w:tcPr>
            <w:tcW w:w="2517" w:type="dxa"/>
            <w:tcBorders>
              <w:bottom w:val="single" w:sz="4" w:space="0" w:color="auto"/>
            </w:tcBorders>
            <w:shd w:val="clear" w:color="auto" w:fill="EEECE1"/>
          </w:tcPr>
          <w:p w:rsidR="002F4EB8" w:rsidRPr="000C2AD5" w:rsidRDefault="002F4EB8" w:rsidP="000B12DE">
            <w:pPr>
              <w:rPr>
                <w:rFonts w:eastAsia="Arial Unicode MS"/>
                <w:b/>
              </w:rPr>
            </w:pPr>
            <w:r w:rsidRPr="000C2AD5">
              <w:rPr>
                <w:rFonts w:eastAsia="Arial Unicode MS"/>
                <w:b/>
              </w:rPr>
              <w:t>Assessment</w:t>
            </w:r>
          </w:p>
        </w:tc>
        <w:tc>
          <w:tcPr>
            <w:tcW w:w="7394" w:type="dxa"/>
            <w:tcBorders>
              <w:bottom w:val="single" w:sz="4" w:space="0" w:color="auto"/>
            </w:tcBorders>
            <w:shd w:val="clear" w:color="auto" w:fill="EEECE1"/>
          </w:tcPr>
          <w:p w:rsidR="002F4EB8" w:rsidRPr="000C2AD5" w:rsidRDefault="002F4EB8" w:rsidP="000B12DE">
            <w:r w:rsidRPr="000C2AD5">
              <w:t>The process of gathering information about student achievement, most often in relation to defined learning expectations.  Using a variety of methods can provide information to a variety of users for a variety of decisions.</w:t>
            </w:r>
          </w:p>
          <w:p w:rsidR="002F4EB8" w:rsidRPr="000C2AD5" w:rsidRDefault="002F4EB8" w:rsidP="000B12DE">
            <w:pPr>
              <w:rPr>
                <w:rFonts w:eastAsia="Arial Unicode MS"/>
              </w:rPr>
            </w:pPr>
          </w:p>
        </w:tc>
      </w:tr>
      <w:tr w:rsidR="002F4EB8" w:rsidRPr="00E81C43" w:rsidTr="000B12DE">
        <w:trPr>
          <w:trHeight w:val="1425"/>
        </w:trPr>
        <w:tc>
          <w:tcPr>
            <w:tcW w:w="2517" w:type="dxa"/>
            <w:tcBorders>
              <w:bottom w:val="single" w:sz="4" w:space="0" w:color="auto"/>
            </w:tcBorders>
            <w:shd w:val="clear" w:color="auto" w:fill="EEECE1"/>
          </w:tcPr>
          <w:p w:rsidR="002F4EB8" w:rsidRPr="002E0C2E" w:rsidRDefault="002F4EB8" w:rsidP="000B12DE">
            <w:pPr>
              <w:rPr>
                <w:rFonts w:eastAsia="Arial Unicode MS"/>
                <w:b/>
              </w:rPr>
            </w:pPr>
            <w:r w:rsidRPr="002E0C2E">
              <w:rPr>
                <w:rFonts w:eastAsia="Arial Unicode MS"/>
                <w:b/>
              </w:rPr>
              <w:t xml:space="preserve">Assessment </w:t>
            </w:r>
            <w:r w:rsidRPr="002E0C2E">
              <w:rPr>
                <w:rFonts w:eastAsia="Arial Unicode MS"/>
                <w:b/>
                <w:i/>
              </w:rPr>
              <w:t>as</w:t>
            </w:r>
            <w:r w:rsidRPr="002E0C2E">
              <w:rPr>
                <w:rFonts w:eastAsia="Arial Unicode MS"/>
                <w:b/>
              </w:rPr>
              <w:t xml:space="preserve"> Learning</w:t>
            </w:r>
          </w:p>
        </w:tc>
        <w:tc>
          <w:tcPr>
            <w:tcW w:w="7394" w:type="dxa"/>
            <w:tcBorders>
              <w:bottom w:val="single" w:sz="4" w:space="0" w:color="auto"/>
            </w:tcBorders>
            <w:shd w:val="clear" w:color="auto" w:fill="EEECE1"/>
          </w:tcPr>
          <w:p w:rsidR="002F4EB8" w:rsidRPr="00E81C43" w:rsidRDefault="002F4EB8" w:rsidP="000B12DE">
            <w:pPr>
              <w:rPr>
                <w:rFonts w:eastAsia="Arial Unicode MS"/>
              </w:rPr>
            </w:pPr>
            <w:r w:rsidRPr="00E81C43">
              <w:rPr>
                <w:rFonts w:eastAsia="Arial Unicode MS"/>
              </w:rPr>
              <w:t xml:space="preserve">When </w:t>
            </w:r>
            <w:r>
              <w:rPr>
                <w:rFonts w:eastAsia="Arial Unicode MS"/>
              </w:rPr>
              <w:t>an individual student reflects on their own learning and makes adjustments to achieve deeper understanding</w:t>
            </w:r>
            <w:r w:rsidRPr="00E81C43">
              <w:rPr>
                <w:rFonts w:eastAsia="Arial Unicode MS"/>
              </w:rPr>
              <w:t xml:space="preserve">. </w:t>
            </w:r>
          </w:p>
        </w:tc>
      </w:tr>
      <w:tr w:rsidR="002F4EB8" w:rsidRPr="00E81C43" w:rsidTr="000B12DE">
        <w:trPr>
          <w:trHeight w:val="1425"/>
        </w:trPr>
        <w:tc>
          <w:tcPr>
            <w:tcW w:w="2517" w:type="dxa"/>
            <w:shd w:val="clear" w:color="auto" w:fill="EEECE1"/>
          </w:tcPr>
          <w:p w:rsidR="002F4EB8" w:rsidRPr="002E0C2E" w:rsidRDefault="002F4EB8" w:rsidP="000B12DE">
            <w:pPr>
              <w:rPr>
                <w:rFonts w:eastAsia="Arial Unicode MS"/>
                <w:b/>
              </w:rPr>
            </w:pPr>
            <w:r w:rsidRPr="002E0C2E">
              <w:rPr>
                <w:rFonts w:eastAsia="Arial Unicode MS"/>
                <w:b/>
              </w:rPr>
              <w:t xml:space="preserve">Assessment </w:t>
            </w:r>
            <w:r w:rsidRPr="002E0C2E">
              <w:rPr>
                <w:rFonts w:eastAsia="Arial Unicode MS"/>
                <w:b/>
                <w:i/>
              </w:rPr>
              <w:t>for</w:t>
            </w:r>
            <w:r w:rsidRPr="002E0C2E">
              <w:rPr>
                <w:rFonts w:eastAsia="Arial Unicode MS"/>
                <w:b/>
              </w:rPr>
              <w:t xml:space="preserve"> Learning</w:t>
            </w:r>
          </w:p>
        </w:tc>
        <w:tc>
          <w:tcPr>
            <w:tcW w:w="7394" w:type="dxa"/>
            <w:shd w:val="clear" w:color="auto" w:fill="EEECE1"/>
          </w:tcPr>
          <w:p w:rsidR="002F4EB8" w:rsidRPr="00E81C43" w:rsidRDefault="002F4EB8" w:rsidP="000B12DE">
            <w:pPr>
              <w:rPr>
                <w:rFonts w:eastAsia="Arial Unicode MS"/>
              </w:rPr>
            </w:pPr>
            <w:r>
              <w:rPr>
                <w:rFonts w:eastAsia="Arial Unicode MS"/>
              </w:rPr>
              <w:t>Occurs throughout the learning process as teachers gather as much data as possible to help them know what students can do</w:t>
            </w:r>
            <w:r w:rsidRPr="00E81C43">
              <w:rPr>
                <w:rFonts w:eastAsia="Arial Unicode MS"/>
              </w:rPr>
              <w:t>.</w:t>
            </w:r>
            <w:r>
              <w:rPr>
                <w:rFonts w:eastAsia="Arial Unicode MS"/>
              </w:rPr>
              <w:t xml:space="preserve">  Used to understand where the learning gaps may be, resulting in teachers responding to student needs.</w:t>
            </w:r>
          </w:p>
        </w:tc>
      </w:tr>
      <w:tr w:rsidR="002F4EB8" w:rsidRPr="00E81C43" w:rsidTr="000B12DE">
        <w:trPr>
          <w:trHeight w:val="1425"/>
        </w:trPr>
        <w:tc>
          <w:tcPr>
            <w:tcW w:w="2517" w:type="dxa"/>
            <w:tcBorders>
              <w:bottom w:val="single" w:sz="4" w:space="0" w:color="auto"/>
            </w:tcBorders>
            <w:shd w:val="clear" w:color="auto" w:fill="EEECE1"/>
          </w:tcPr>
          <w:p w:rsidR="002F4EB8" w:rsidRPr="002E0C2E" w:rsidRDefault="002F4EB8" w:rsidP="000B12DE">
            <w:pPr>
              <w:rPr>
                <w:rFonts w:eastAsia="Arial Unicode MS"/>
                <w:b/>
              </w:rPr>
            </w:pPr>
            <w:r w:rsidRPr="002E0C2E">
              <w:rPr>
                <w:rFonts w:eastAsia="Arial Unicode MS"/>
                <w:b/>
              </w:rPr>
              <w:t xml:space="preserve">Assessment </w:t>
            </w:r>
            <w:r w:rsidRPr="002E0C2E">
              <w:rPr>
                <w:rFonts w:eastAsia="Arial Unicode MS"/>
                <w:b/>
                <w:i/>
              </w:rPr>
              <w:t>of</w:t>
            </w:r>
            <w:r w:rsidRPr="002E0C2E">
              <w:rPr>
                <w:rFonts w:eastAsia="Arial Unicode MS"/>
                <w:b/>
              </w:rPr>
              <w:t xml:space="preserve"> Learning</w:t>
            </w:r>
          </w:p>
        </w:tc>
        <w:tc>
          <w:tcPr>
            <w:tcW w:w="7394" w:type="dxa"/>
            <w:tcBorders>
              <w:bottom w:val="single" w:sz="4" w:space="0" w:color="auto"/>
            </w:tcBorders>
            <w:shd w:val="clear" w:color="auto" w:fill="EEECE1"/>
          </w:tcPr>
          <w:p w:rsidR="002F4EB8" w:rsidRPr="00E81C43" w:rsidRDefault="002F4EB8" w:rsidP="000B12DE">
            <w:pPr>
              <w:rPr>
                <w:rFonts w:eastAsia="Arial Unicode MS"/>
              </w:rPr>
            </w:pPr>
            <w:r w:rsidRPr="00E81C43">
              <w:rPr>
                <w:rFonts w:eastAsia="Arial Unicode MS"/>
              </w:rPr>
              <w:t>The gathering of information about student achievement and program effectiveness to determine the status of learning, to report to the students, their families and the public.</w:t>
            </w:r>
          </w:p>
        </w:tc>
      </w:tr>
      <w:tr w:rsidR="002F4EB8" w:rsidRPr="00E81C43" w:rsidTr="000B12DE">
        <w:trPr>
          <w:trHeight w:val="1425"/>
        </w:trPr>
        <w:tc>
          <w:tcPr>
            <w:tcW w:w="2517" w:type="dxa"/>
            <w:tcBorders>
              <w:bottom w:val="single" w:sz="4" w:space="0" w:color="auto"/>
            </w:tcBorders>
            <w:shd w:val="clear" w:color="auto" w:fill="EEECE1"/>
          </w:tcPr>
          <w:p w:rsidR="002F4EB8" w:rsidRPr="000C2AD5" w:rsidRDefault="002F4EB8" w:rsidP="000B12DE">
            <w:pPr>
              <w:rPr>
                <w:rFonts w:eastAsia="Arial Unicode MS"/>
                <w:b/>
              </w:rPr>
            </w:pPr>
            <w:r w:rsidRPr="000C2AD5">
              <w:rPr>
                <w:rFonts w:eastAsia="Arial Unicode MS"/>
                <w:b/>
              </w:rPr>
              <w:lastRenderedPageBreak/>
              <w:t>Authentic Assessment</w:t>
            </w:r>
          </w:p>
          <w:p w:rsidR="002F4EB8" w:rsidRPr="000C2AD5" w:rsidRDefault="002F4EB8" w:rsidP="000B12DE">
            <w:pPr>
              <w:rPr>
                <w:rFonts w:eastAsia="Arial Unicode MS"/>
                <w:b/>
              </w:rPr>
            </w:pPr>
          </w:p>
        </w:tc>
        <w:tc>
          <w:tcPr>
            <w:tcW w:w="7394" w:type="dxa"/>
            <w:tcBorders>
              <w:bottom w:val="single" w:sz="4" w:space="0" w:color="auto"/>
            </w:tcBorders>
            <w:shd w:val="clear" w:color="auto" w:fill="EEECE1"/>
          </w:tcPr>
          <w:p w:rsidR="002F4EB8" w:rsidRPr="000C2AD5" w:rsidRDefault="002F4EB8" w:rsidP="000B12DE">
            <w:r w:rsidRPr="000C2AD5">
              <w:t xml:space="preserve">Assesses the outcomes in a context that reflects the actual learning experience. In other words, we assess in the exact same way we have invited students to learn. Authentic assessment also invites us to ask how students may come to apply the knowledge and skills they have gained and assess them based on that information. </w:t>
            </w:r>
          </w:p>
          <w:p w:rsidR="002F4EB8" w:rsidRPr="000C2AD5" w:rsidRDefault="002F4EB8" w:rsidP="000B12DE">
            <w:pPr>
              <w:rPr>
                <w:rFonts w:eastAsia="Arial Unicode MS"/>
              </w:rPr>
            </w:pPr>
          </w:p>
        </w:tc>
      </w:tr>
      <w:tr w:rsidR="002F4EB8" w:rsidRPr="00E81C43" w:rsidTr="000B12DE">
        <w:trPr>
          <w:trHeight w:val="1395"/>
        </w:trPr>
        <w:tc>
          <w:tcPr>
            <w:tcW w:w="2517" w:type="dxa"/>
            <w:tcBorders>
              <w:bottom w:val="single" w:sz="4" w:space="0" w:color="auto"/>
            </w:tcBorders>
            <w:shd w:val="clear" w:color="auto" w:fill="EEECE1"/>
          </w:tcPr>
          <w:p w:rsidR="002F4EB8" w:rsidRPr="002E0C2E" w:rsidRDefault="002F4EB8" w:rsidP="000B12DE">
            <w:pPr>
              <w:rPr>
                <w:rFonts w:eastAsia="Arial Unicode MS"/>
                <w:b/>
                <w:color w:val="000000"/>
              </w:rPr>
            </w:pPr>
            <w:r w:rsidRPr="002E0C2E">
              <w:rPr>
                <w:rFonts w:eastAsia="Arial Unicode MS"/>
                <w:b/>
                <w:color w:val="000000"/>
              </w:rPr>
              <w:t>Big Ideas</w:t>
            </w:r>
          </w:p>
          <w:p w:rsidR="002F4EB8" w:rsidRPr="002E0C2E" w:rsidRDefault="002F4EB8" w:rsidP="000B12DE">
            <w:pPr>
              <w:rPr>
                <w:rFonts w:eastAsia="Arial Unicode MS"/>
                <w:b/>
                <w:color w:val="000000"/>
              </w:rPr>
            </w:pPr>
          </w:p>
        </w:tc>
        <w:tc>
          <w:tcPr>
            <w:tcW w:w="7394" w:type="dxa"/>
            <w:tcBorders>
              <w:bottom w:val="single" w:sz="4" w:space="0" w:color="auto"/>
            </w:tcBorders>
            <w:shd w:val="clear" w:color="auto" w:fill="EEECE1"/>
          </w:tcPr>
          <w:p w:rsidR="002F4EB8" w:rsidRPr="00E81C43" w:rsidRDefault="002F4EB8" w:rsidP="000B12DE">
            <w:pPr>
              <w:rPr>
                <w:rFonts w:eastAsia="Arial Unicode MS"/>
              </w:rPr>
            </w:pPr>
            <w:r w:rsidRPr="00E81C43">
              <w:rPr>
                <w:rFonts w:eastAsia="Arial Unicode MS"/>
              </w:rPr>
              <w:t xml:space="preserve">Universal questions/statements </w:t>
            </w:r>
            <w:proofErr w:type="gramStart"/>
            <w:r w:rsidRPr="00E81C43">
              <w:rPr>
                <w:rFonts w:eastAsia="Arial Unicode MS"/>
              </w:rPr>
              <w:t>that are</w:t>
            </w:r>
            <w:proofErr w:type="gramEnd"/>
            <w:r w:rsidRPr="00E81C43">
              <w:rPr>
                <w:rFonts w:eastAsia="Arial Unicode MS"/>
              </w:rPr>
              <w:t xml:space="preserve"> transferable across grades and disciplines.  This results in enduring learning that matters 40 years from now.  Big ideas invite the construction of meaning and higher levels of thinking.</w:t>
            </w:r>
          </w:p>
        </w:tc>
      </w:tr>
      <w:tr w:rsidR="002F4EB8" w:rsidRPr="00E81C43" w:rsidTr="000B12DE">
        <w:trPr>
          <w:trHeight w:val="1395"/>
        </w:trPr>
        <w:tc>
          <w:tcPr>
            <w:tcW w:w="2517" w:type="dxa"/>
            <w:shd w:val="clear" w:color="auto" w:fill="EEECE1"/>
          </w:tcPr>
          <w:p w:rsidR="002F4EB8" w:rsidRPr="002E0C2E" w:rsidRDefault="002F4EB8" w:rsidP="000B12DE">
            <w:pPr>
              <w:rPr>
                <w:rFonts w:eastAsia="Arial Unicode MS"/>
                <w:b/>
                <w:color w:val="000000"/>
              </w:rPr>
            </w:pPr>
            <w:r w:rsidRPr="002E0C2E">
              <w:rPr>
                <w:rFonts w:eastAsia="Arial Unicode MS"/>
                <w:b/>
                <w:color w:val="000000"/>
              </w:rPr>
              <w:t>Bloom’s Taxonomy</w:t>
            </w:r>
          </w:p>
        </w:tc>
        <w:tc>
          <w:tcPr>
            <w:tcW w:w="7394" w:type="dxa"/>
            <w:shd w:val="clear" w:color="auto" w:fill="EEECE1"/>
          </w:tcPr>
          <w:p w:rsidR="002F4EB8" w:rsidRPr="00E81C43" w:rsidRDefault="002F4EB8" w:rsidP="000B12DE">
            <w:pPr>
              <w:rPr>
                <w:rFonts w:eastAsia="Arial Unicode MS"/>
                <w:color w:val="000000"/>
              </w:rPr>
            </w:pPr>
            <w:r w:rsidRPr="00E81C43">
              <w:rPr>
                <w:rFonts w:eastAsia="Arial Unicode MS"/>
                <w:color w:val="000000"/>
              </w:rPr>
              <w:t>A way to classify instructional activities or questions as they progress in difficulty</w:t>
            </w:r>
            <w:r>
              <w:rPr>
                <w:rFonts w:eastAsia="Arial Unicode MS"/>
                <w:color w:val="000000"/>
              </w:rPr>
              <w:t>.</w:t>
            </w:r>
          </w:p>
          <w:p w:rsidR="002F4EB8" w:rsidRPr="00E81C43" w:rsidRDefault="002F4EB8" w:rsidP="000B12DE">
            <w:pPr>
              <w:rPr>
                <w:rFonts w:eastAsia="Arial Unicode MS"/>
                <w:sz w:val="28"/>
                <w:szCs w:val="28"/>
              </w:rPr>
            </w:pPr>
            <w:r>
              <w:rPr>
                <w:rFonts w:eastAsia="Arial Unicode MS"/>
              </w:rPr>
              <w:t xml:space="preserve">Within </w:t>
            </w:r>
            <w:r w:rsidRPr="00E81C43">
              <w:rPr>
                <w:rFonts w:eastAsia="Arial Unicode MS"/>
              </w:rPr>
              <w:t>the hierarchy, the activities</w:t>
            </w:r>
            <w:r w:rsidRPr="00E81C43">
              <w:rPr>
                <w:rFonts w:eastAsia="Arial Unicode MS"/>
                <w:sz w:val="28"/>
                <w:szCs w:val="28"/>
              </w:rPr>
              <w:t xml:space="preserve"> </w:t>
            </w:r>
            <w:r w:rsidRPr="00E81C43">
              <w:rPr>
                <w:rFonts w:eastAsia="Arial Unicode MS"/>
              </w:rPr>
              <w:t xml:space="preserve">require </w:t>
            </w:r>
            <w:r>
              <w:rPr>
                <w:rFonts w:eastAsia="Arial Unicode MS"/>
              </w:rPr>
              <w:t>different</w:t>
            </w:r>
            <w:r w:rsidRPr="00E81C43">
              <w:rPr>
                <w:rFonts w:eastAsia="Arial Unicode MS"/>
              </w:rPr>
              <w:t xml:space="preserve"> thinking skills.</w:t>
            </w:r>
          </w:p>
        </w:tc>
      </w:tr>
      <w:tr w:rsidR="002F4EB8" w:rsidRPr="00E81C43" w:rsidTr="000B12DE">
        <w:trPr>
          <w:trHeight w:val="1395"/>
        </w:trPr>
        <w:tc>
          <w:tcPr>
            <w:tcW w:w="2517" w:type="dxa"/>
          </w:tcPr>
          <w:p w:rsidR="002F4EB8" w:rsidRPr="002E0C2E" w:rsidRDefault="002F4EB8" w:rsidP="000B12DE">
            <w:pPr>
              <w:rPr>
                <w:rFonts w:eastAsia="Arial Unicode MS"/>
                <w:b/>
              </w:rPr>
            </w:pPr>
            <w:r w:rsidRPr="002E0C2E">
              <w:rPr>
                <w:rFonts w:eastAsia="Arial Unicode MS"/>
                <w:b/>
              </w:rPr>
              <w:t>Broad Areas of Learning</w:t>
            </w:r>
          </w:p>
        </w:tc>
        <w:tc>
          <w:tcPr>
            <w:tcW w:w="7394" w:type="dxa"/>
          </w:tcPr>
          <w:p w:rsidR="002F4EB8" w:rsidRPr="00E81C43" w:rsidRDefault="002F4EB8" w:rsidP="000B12DE">
            <w:pPr>
              <w:rPr>
                <w:rFonts w:eastAsia="Arial Unicode MS"/>
              </w:rPr>
            </w:pPr>
            <w:r w:rsidRPr="00E81C43">
              <w:rPr>
                <w:rFonts w:eastAsia="Arial Unicode MS"/>
              </w:rPr>
              <w:t xml:space="preserve">Broad Areas of Learning exemplify what we want students to achieve at the end of their K-12 schooling career.  The Broad Areas of Learning are for all student to:  </w:t>
            </w:r>
          </w:p>
          <w:p w:rsidR="002F4EB8" w:rsidRPr="00E81C43" w:rsidRDefault="002F4EB8" w:rsidP="007411F1">
            <w:pPr>
              <w:numPr>
                <w:ilvl w:val="0"/>
                <w:numId w:val="9"/>
              </w:numPr>
              <w:rPr>
                <w:rFonts w:eastAsia="Arial Unicode MS"/>
              </w:rPr>
            </w:pPr>
            <w:r w:rsidRPr="00E81C43">
              <w:rPr>
                <w:rFonts w:eastAsia="Arial Unicode MS"/>
              </w:rPr>
              <w:t xml:space="preserve">Be Lifelong Learners; </w:t>
            </w:r>
          </w:p>
          <w:p w:rsidR="002F4EB8" w:rsidRPr="00E81C43" w:rsidRDefault="002F4EB8" w:rsidP="007411F1">
            <w:pPr>
              <w:numPr>
                <w:ilvl w:val="0"/>
                <w:numId w:val="9"/>
              </w:numPr>
              <w:rPr>
                <w:rFonts w:eastAsia="Arial Unicode MS"/>
              </w:rPr>
            </w:pPr>
            <w:r w:rsidRPr="00E81C43">
              <w:rPr>
                <w:rFonts w:eastAsia="Arial Unicode MS"/>
              </w:rPr>
              <w:t>Have a Sense of Self and Community;</w:t>
            </w:r>
          </w:p>
          <w:p w:rsidR="002F4EB8" w:rsidRPr="00E81C43" w:rsidRDefault="002F4EB8" w:rsidP="007411F1">
            <w:pPr>
              <w:numPr>
                <w:ilvl w:val="0"/>
                <w:numId w:val="9"/>
              </w:numPr>
              <w:rPr>
                <w:rFonts w:eastAsia="Arial Unicode MS"/>
              </w:rPr>
            </w:pPr>
            <w:r w:rsidRPr="00E81C43">
              <w:rPr>
                <w:rFonts w:eastAsia="Arial Unicode MS"/>
              </w:rPr>
              <w:t>Be Engaged Citizens</w:t>
            </w:r>
          </w:p>
        </w:tc>
      </w:tr>
      <w:tr w:rsidR="002F4EB8" w:rsidRPr="00E81C43" w:rsidTr="000B12DE">
        <w:trPr>
          <w:trHeight w:val="1395"/>
        </w:trPr>
        <w:tc>
          <w:tcPr>
            <w:tcW w:w="2517" w:type="dxa"/>
          </w:tcPr>
          <w:p w:rsidR="002F4EB8" w:rsidRPr="000C2AD5" w:rsidRDefault="002F4EB8" w:rsidP="000B12DE">
            <w:pPr>
              <w:rPr>
                <w:rFonts w:eastAsia="Arial Unicode MS"/>
                <w:b/>
              </w:rPr>
            </w:pPr>
            <w:r w:rsidRPr="000C2AD5">
              <w:rPr>
                <w:rFonts w:eastAsia="Arial Unicode MS"/>
                <w:b/>
              </w:rPr>
              <w:t>Criterion-referenced Test</w:t>
            </w:r>
          </w:p>
        </w:tc>
        <w:tc>
          <w:tcPr>
            <w:tcW w:w="7394" w:type="dxa"/>
          </w:tcPr>
          <w:p w:rsidR="002F4EB8" w:rsidRPr="000C2AD5" w:rsidRDefault="002F4EB8" w:rsidP="000B12DE">
            <w:r w:rsidRPr="000C2AD5">
              <w:t>An assessment that measures student progress toward specific curriculum goals or standards.  Scores are reported in comparison to a predefined acceptable level of performance rather than in comparison to other students.</w:t>
            </w:r>
          </w:p>
          <w:p w:rsidR="002F4EB8" w:rsidRPr="000C2AD5" w:rsidRDefault="002F4EB8" w:rsidP="000B12DE">
            <w:pPr>
              <w:rPr>
                <w:rFonts w:eastAsia="Arial Unicode MS"/>
              </w:rPr>
            </w:pPr>
          </w:p>
        </w:tc>
      </w:tr>
      <w:tr w:rsidR="002F4EB8" w:rsidRPr="00E81C43" w:rsidTr="000B12DE">
        <w:trPr>
          <w:trHeight w:val="1395"/>
        </w:trPr>
        <w:tc>
          <w:tcPr>
            <w:tcW w:w="2517" w:type="dxa"/>
            <w:tcBorders>
              <w:bottom w:val="single" w:sz="4" w:space="0" w:color="auto"/>
            </w:tcBorders>
          </w:tcPr>
          <w:p w:rsidR="002F4EB8" w:rsidRPr="002E0C2E" w:rsidRDefault="002F4EB8" w:rsidP="000B12DE">
            <w:pPr>
              <w:rPr>
                <w:rFonts w:eastAsia="Arial Unicode MS"/>
                <w:b/>
              </w:rPr>
            </w:pPr>
            <w:r w:rsidRPr="002E0C2E">
              <w:rPr>
                <w:rFonts w:eastAsia="Arial Unicode MS"/>
                <w:b/>
              </w:rPr>
              <w:t>Cross Curricular Competencies</w:t>
            </w:r>
          </w:p>
        </w:tc>
        <w:tc>
          <w:tcPr>
            <w:tcW w:w="7394" w:type="dxa"/>
            <w:tcBorders>
              <w:bottom w:val="single" w:sz="4" w:space="0" w:color="auto"/>
            </w:tcBorders>
          </w:tcPr>
          <w:p w:rsidR="002F4EB8" w:rsidRPr="00E81C43" w:rsidRDefault="002F4EB8" w:rsidP="000B12DE">
            <w:pPr>
              <w:rPr>
                <w:rFonts w:eastAsia="Arial Unicode MS"/>
              </w:rPr>
            </w:pPr>
            <w:r w:rsidRPr="00E81C43">
              <w:rPr>
                <w:rFonts w:eastAsia="Arial Unicode MS"/>
              </w:rPr>
              <w:t>Cross Curricular Competencies are the means by which we help students achieve the Broad Areas of Learning.  Students are guided to:</w:t>
            </w:r>
          </w:p>
          <w:p w:rsidR="002F4EB8" w:rsidRPr="00E81C43" w:rsidRDefault="002F4EB8" w:rsidP="007411F1">
            <w:pPr>
              <w:numPr>
                <w:ilvl w:val="0"/>
                <w:numId w:val="10"/>
              </w:numPr>
              <w:rPr>
                <w:rFonts w:eastAsia="Arial Unicode MS"/>
              </w:rPr>
            </w:pPr>
            <w:r w:rsidRPr="00E81C43">
              <w:rPr>
                <w:rFonts w:eastAsia="Arial Unicode MS"/>
              </w:rPr>
              <w:t>Develop Thinking</w:t>
            </w:r>
          </w:p>
          <w:p w:rsidR="002F4EB8" w:rsidRPr="00E81C43" w:rsidRDefault="002F4EB8" w:rsidP="007411F1">
            <w:pPr>
              <w:numPr>
                <w:ilvl w:val="0"/>
                <w:numId w:val="10"/>
              </w:numPr>
              <w:rPr>
                <w:rFonts w:eastAsia="Arial Unicode MS"/>
              </w:rPr>
            </w:pPr>
            <w:r w:rsidRPr="00E81C43">
              <w:rPr>
                <w:rFonts w:eastAsia="Arial Unicode MS"/>
              </w:rPr>
              <w:t>Develop Identity and Interdependence</w:t>
            </w:r>
          </w:p>
          <w:p w:rsidR="002F4EB8" w:rsidRPr="00E81C43" w:rsidRDefault="002F4EB8" w:rsidP="007411F1">
            <w:pPr>
              <w:numPr>
                <w:ilvl w:val="0"/>
                <w:numId w:val="10"/>
              </w:numPr>
              <w:rPr>
                <w:rFonts w:eastAsia="Arial Unicode MS"/>
              </w:rPr>
            </w:pPr>
            <w:r w:rsidRPr="00E81C43">
              <w:rPr>
                <w:rFonts w:eastAsia="Arial Unicode MS"/>
              </w:rPr>
              <w:t>Develop Literacy’s</w:t>
            </w:r>
          </w:p>
          <w:p w:rsidR="002F4EB8" w:rsidRPr="00E81C43" w:rsidRDefault="002F4EB8" w:rsidP="007411F1">
            <w:pPr>
              <w:numPr>
                <w:ilvl w:val="0"/>
                <w:numId w:val="10"/>
              </w:numPr>
              <w:rPr>
                <w:rFonts w:eastAsia="Arial Unicode MS"/>
              </w:rPr>
            </w:pPr>
            <w:r w:rsidRPr="00E81C43">
              <w:rPr>
                <w:rFonts w:eastAsia="Arial Unicode MS"/>
              </w:rPr>
              <w:t>Develop Social Responsibility</w:t>
            </w:r>
          </w:p>
        </w:tc>
      </w:tr>
      <w:tr w:rsidR="002F4EB8" w:rsidRPr="00E81C43" w:rsidTr="000B12DE">
        <w:trPr>
          <w:trHeight w:val="1395"/>
        </w:trPr>
        <w:tc>
          <w:tcPr>
            <w:tcW w:w="2517" w:type="dxa"/>
            <w:shd w:val="clear" w:color="auto" w:fill="EEECE1"/>
          </w:tcPr>
          <w:p w:rsidR="002F4EB8" w:rsidRPr="002E0C2E" w:rsidRDefault="002F4EB8" w:rsidP="000B12DE">
            <w:pPr>
              <w:rPr>
                <w:rFonts w:eastAsia="Arial Unicode MS"/>
                <w:b/>
                <w:color w:val="000000"/>
              </w:rPr>
            </w:pPr>
            <w:r w:rsidRPr="002E0C2E">
              <w:rPr>
                <w:rFonts w:eastAsia="Arial Unicode MS"/>
                <w:b/>
                <w:color w:val="000000"/>
              </w:rPr>
              <w:t>Differentiated Instruction</w:t>
            </w:r>
          </w:p>
        </w:tc>
        <w:tc>
          <w:tcPr>
            <w:tcW w:w="7394" w:type="dxa"/>
            <w:shd w:val="clear" w:color="auto" w:fill="EEECE1"/>
          </w:tcPr>
          <w:p w:rsidR="002F4EB8" w:rsidRPr="00E81C43" w:rsidRDefault="002F4EB8" w:rsidP="000B12DE">
            <w:pPr>
              <w:rPr>
                <w:rFonts w:eastAsia="Arial Unicode MS"/>
              </w:rPr>
            </w:pPr>
            <w:r w:rsidRPr="00E81C43">
              <w:rPr>
                <w:rFonts w:eastAsia="Arial Unicode MS"/>
              </w:rPr>
              <w:t>Involves providing students with different avenues to acquiring content; to processing, constructing, or making sense of ideas; and to developing teaching products so that all students within a classroom can learn effectively, regardless of differences in ability.</w:t>
            </w:r>
          </w:p>
        </w:tc>
      </w:tr>
      <w:tr w:rsidR="002F4EB8" w:rsidRPr="00E81C43" w:rsidTr="000B12DE">
        <w:trPr>
          <w:trHeight w:val="1395"/>
        </w:trPr>
        <w:tc>
          <w:tcPr>
            <w:tcW w:w="2517" w:type="dxa"/>
            <w:tcBorders>
              <w:bottom w:val="single" w:sz="4" w:space="0" w:color="auto"/>
            </w:tcBorders>
          </w:tcPr>
          <w:p w:rsidR="002F4EB8" w:rsidRPr="002E0C2E" w:rsidRDefault="002F4EB8" w:rsidP="000B12DE">
            <w:pPr>
              <w:rPr>
                <w:rFonts w:eastAsia="Arial Unicode MS"/>
                <w:b/>
              </w:rPr>
            </w:pPr>
            <w:r w:rsidRPr="002E0C2E">
              <w:rPr>
                <w:rFonts w:eastAsia="Arial Unicode MS"/>
                <w:b/>
              </w:rPr>
              <w:t>Error Analysis</w:t>
            </w:r>
          </w:p>
        </w:tc>
        <w:tc>
          <w:tcPr>
            <w:tcW w:w="7394" w:type="dxa"/>
            <w:tcBorders>
              <w:bottom w:val="single" w:sz="4" w:space="0" w:color="auto"/>
            </w:tcBorders>
          </w:tcPr>
          <w:p w:rsidR="002F4EB8" w:rsidRPr="00E81C43" w:rsidRDefault="002F4EB8" w:rsidP="000B12DE">
            <w:pPr>
              <w:rPr>
                <w:rFonts w:eastAsia="Arial Unicode MS"/>
              </w:rPr>
            </w:pPr>
            <w:r w:rsidRPr="00E81C43">
              <w:rPr>
                <w:rFonts w:eastAsia="Arial Unicode MS"/>
              </w:rPr>
              <w:t>Error analysis occurs when students examine exactly what errors they committed, and find reasons why they committed those errors.</w:t>
            </w:r>
          </w:p>
        </w:tc>
      </w:tr>
      <w:tr w:rsidR="002F4EB8" w:rsidRPr="00E81C43" w:rsidTr="000B12DE">
        <w:trPr>
          <w:trHeight w:val="1395"/>
        </w:trPr>
        <w:tc>
          <w:tcPr>
            <w:tcW w:w="2517" w:type="dxa"/>
            <w:tcBorders>
              <w:bottom w:val="single" w:sz="4" w:space="0" w:color="auto"/>
            </w:tcBorders>
            <w:shd w:val="clear" w:color="auto" w:fill="EEECE1"/>
          </w:tcPr>
          <w:p w:rsidR="002F4EB8" w:rsidRPr="002E0C2E" w:rsidRDefault="002F4EB8" w:rsidP="000B12DE">
            <w:pPr>
              <w:rPr>
                <w:rFonts w:eastAsia="Arial Unicode MS"/>
                <w:b/>
              </w:rPr>
            </w:pPr>
            <w:r w:rsidRPr="002E0C2E">
              <w:rPr>
                <w:rFonts w:eastAsia="Arial Unicode MS"/>
                <w:b/>
              </w:rPr>
              <w:t>Essential Questions</w:t>
            </w:r>
          </w:p>
        </w:tc>
        <w:tc>
          <w:tcPr>
            <w:tcW w:w="7394" w:type="dxa"/>
            <w:tcBorders>
              <w:bottom w:val="single" w:sz="4" w:space="0" w:color="auto"/>
            </w:tcBorders>
            <w:shd w:val="clear" w:color="auto" w:fill="EEECE1"/>
          </w:tcPr>
          <w:p w:rsidR="002F4EB8" w:rsidRPr="00E81C43" w:rsidRDefault="002F4EB8" w:rsidP="000B12DE">
            <w:pPr>
              <w:rPr>
                <w:rFonts w:eastAsia="Arial Unicode MS"/>
              </w:rPr>
            </w:pPr>
            <w:r w:rsidRPr="00E81C43">
              <w:rPr>
                <w:rFonts w:eastAsia="Arial Unicode MS"/>
              </w:rPr>
              <w:t>Complex questions that require justification and hook the learner.  They stimulate thought, provoke inquiry and generate questions.</w:t>
            </w:r>
          </w:p>
          <w:p w:rsidR="002F4EB8" w:rsidRPr="00E81C43" w:rsidRDefault="002F4EB8" w:rsidP="000B12DE">
            <w:pPr>
              <w:rPr>
                <w:rFonts w:eastAsia="Arial Unicode MS"/>
                <w:i/>
              </w:rPr>
            </w:pPr>
            <w:r w:rsidRPr="00E81C43">
              <w:rPr>
                <w:rFonts w:eastAsia="Arial Unicode MS"/>
                <w:i/>
              </w:rPr>
              <w:t>See Essential Understandings.</w:t>
            </w:r>
          </w:p>
        </w:tc>
      </w:tr>
      <w:tr w:rsidR="002F4EB8" w:rsidRPr="00E81C43" w:rsidTr="000B12DE">
        <w:trPr>
          <w:trHeight w:val="1395"/>
        </w:trPr>
        <w:tc>
          <w:tcPr>
            <w:tcW w:w="2517" w:type="dxa"/>
            <w:shd w:val="clear" w:color="auto" w:fill="EEECE1"/>
          </w:tcPr>
          <w:p w:rsidR="002F4EB8" w:rsidRPr="002E0C2E" w:rsidRDefault="002F4EB8" w:rsidP="000B12DE">
            <w:pPr>
              <w:rPr>
                <w:rFonts w:eastAsia="Arial Unicode MS"/>
                <w:b/>
              </w:rPr>
            </w:pPr>
            <w:r>
              <w:rPr>
                <w:rFonts w:eastAsia="Arial Unicode MS"/>
                <w:b/>
              </w:rPr>
              <w:lastRenderedPageBreak/>
              <w:t>Enduring</w:t>
            </w:r>
            <w:r w:rsidRPr="002E0C2E">
              <w:rPr>
                <w:rFonts w:eastAsia="Arial Unicode MS"/>
                <w:b/>
              </w:rPr>
              <w:t xml:space="preserve"> Understanding</w:t>
            </w:r>
          </w:p>
        </w:tc>
        <w:tc>
          <w:tcPr>
            <w:tcW w:w="7394" w:type="dxa"/>
            <w:shd w:val="clear" w:color="auto" w:fill="EEECE1"/>
          </w:tcPr>
          <w:p w:rsidR="002F4EB8" w:rsidRPr="00E81C43" w:rsidRDefault="002F4EB8" w:rsidP="000B12DE">
            <w:pPr>
              <w:rPr>
                <w:rFonts w:eastAsia="Arial Unicode MS"/>
              </w:rPr>
            </w:pPr>
            <w:r w:rsidRPr="00E81C43">
              <w:rPr>
                <w:rFonts w:eastAsia="Arial Unicode MS"/>
              </w:rPr>
              <w:t>Complex statements that require justification and hook the learner.  They stimulate thought, provoke inquiry, and generate questions.</w:t>
            </w:r>
          </w:p>
          <w:p w:rsidR="002F4EB8" w:rsidRPr="00E81C43" w:rsidRDefault="002F4EB8" w:rsidP="000B12DE">
            <w:pPr>
              <w:rPr>
                <w:rFonts w:eastAsia="Arial Unicode MS"/>
                <w:i/>
              </w:rPr>
            </w:pPr>
            <w:r w:rsidRPr="00E81C43">
              <w:rPr>
                <w:rFonts w:eastAsia="Arial Unicode MS"/>
                <w:i/>
              </w:rPr>
              <w:t>See Essential Questions.</w:t>
            </w:r>
          </w:p>
        </w:tc>
      </w:tr>
      <w:tr w:rsidR="002F4EB8" w:rsidRPr="00E81C43" w:rsidTr="000B12DE">
        <w:trPr>
          <w:trHeight w:val="1395"/>
        </w:trPr>
        <w:tc>
          <w:tcPr>
            <w:tcW w:w="2517" w:type="dxa"/>
          </w:tcPr>
          <w:p w:rsidR="002F4EB8" w:rsidRPr="000C2AD5" w:rsidRDefault="002F4EB8" w:rsidP="000B12DE">
            <w:pPr>
              <w:rPr>
                <w:rFonts w:eastAsia="Arial Unicode MS"/>
                <w:b/>
              </w:rPr>
            </w:pPr>
            <w:r w:rsidRPr="000C2AD5">
              <w:rPr>
                <w:rFonts w:eastAsia="Arial Unicode MS"/>
                <w:b/>
              </w:rPr>
              <w:t>Evaluation</w:t>
            </w:r>
          </w:p>
        </w:tc>
        <w:tc>
          <w:tcPr>
            <w:tcW w:w="7394" w:type="dxa"/>
          </w:tcPr>
          <w:p w:rsidR="002F4EB8" w:rsidRPr="000C2AD5" w:rsidRDefault="002F4EB8" w:rsidP="000B12DE">
            <w:pPr>
              <w:rPr>
                <w:rFonts w:eastAsia="Arial Unicode MS"/>
              </w:rPr>
            </w:pPr>
            <w:r w:rsidRPr="000C2AD5">
              <w:rPr>
                <w:rFonts w:eastAsia="Arial Unicode MS"/>
              </w:rPr>
              <w:t>Making decisions about the quality, value or worth of a response for the purpose of providing descriptive feedback (formative) and marks (summative).</w:t>
            </w:r>
          </w:p>
        </w:tc>
      </w:tr>
      <w:tr w:rsidR="002F4EB8" w:rsidRPr="00E81C43" w:rsidTr="000B12DE">
        <w:trPr>
          <w:trHeight w:val="1395"/>
        </w:trPr>
        <w:tc>
          <w:tcPr>
            <w:tcW w:w="2517" w:type="dxa"/>
            <w:tcBorders>
              <w:bottom w:val="single" w:sz="4" w:space="0" w:color="auto"/>
            </w:tcBorders>
          </w:tcPr>
          <w:p w:rsidR="002F4EB8" w:rsidRPr="000C2AD5" w:rsidRDefault="002F4EB8" w:rsidP="000B12DE">
            <w:pPr>
              <w:rPr>
                <w:rFonts w:eastAsia="Arial Unicode MS"/>
                <w:b/>
              </w:rPr>
            </w:pPr>
            <w:r w:rsidRPr="000C2AD5">
              <w:rPr>
                <w:rFonts w:eastAsia="Arial Unicode MS"/>
                <w:b/>
              </w:rPr>
              <w:t>Exemplars/Anchors</w:t>
            </w:r>
          </w:p>
        </w:tc>
        <w:tc>
          <w:tcPr>
            <w:tcW w:w="7394" w:type="dxa"/>
            <w:tcBorders>
              <w:bottom w:val="single" w:sz="4" w:space="0" w:color="auto"/>
            </w:tcBorders>
          </w:tcPr>
          <w:p w:rsidR="002F4EB8" w:rsidRPr="000C2AD5" w:rsidRDefault="002F4EB8" w:rsidP="000B12DE">
            <w:pPr>
              <w:rPr>
                <w:rFonts w:eastAsia="Arial Unicode MS"/>
              </w:rPr>
            </w:pPr>
            <w:r w:rsidRPr="000C2AD5">
              <w:rPr>
                <w:rFonts w:eastAsia="Arial Unicode MS"/>
              </w:rPr>
              <w:t>Sample of student work that is matched to a specific level of performance.</w:t>
            </w:r>
          </w:p>
        </w:tc>
      </w:tr>
      <w:tr w:rsidR="002F4EB8" w:rsidRPr="00E81C43" w:rsidTr="000B12DE">
        <w:trPr>
          <w:trHeight w:val="1395"/>
        </w:trPr>
        <w:tc>
          <w:tcPr>
            <w:tcW w:w="2517" w:type="dxa"/>
            <w:shd w:val="clear" w:color="auto" w:fill="EEECE1"/>
          </w:tcPr>
          <w:p w:rsidR="002F4EB8" w:rsidRPr="000C2AD5" w:rsidRDefault="002F4EB8" w:rsidP="000B12DE">
            <w:pPr>
              <w:rPr>
                <w:rFonts w:eastAsia="Arial Unicode MS"/>
                <w:b/>
                <w:color w:val="000000"/>
              </w:rPr>
            </w:pPr>
            <w:r w:rsidRPr="000C2AD5">
              <w:rPr>
                <w:rFonts w:eastAsia="Arial Unicode MS"/>
                <w:b/>
                <w:color w:val="000000"/>
              </w:rPr>
              <w:t>Formative Assessment</w:t>
            </w:r>
          </w:p>
        </w:tc>
        <w:tc>
          <w:tcPr>
            <w:tcW w:w="7394" w:type="dxa"/>
            <w:shd w:val="clear" w:color="auto" w:fill="EEECE1"/>
          </w:tcPr>
          <w:p w:rsidR="002F4EB8" w:rsidRPr="000C2AD5" w:rsidRDefault="002F4EB8" w:rsidP="000B12DE">
            <w:pPr>
              <w:rPr>
                <w:rFonts w:eastAsia="Arial Unicode MS"/>
              </w:rPr>
            </w:pPr>
            <w:r w:rsidRPr="000C2AD5">
              <w:rPr>
                <w:rFonts w:eastAsia="Arial Unicode MS"/>
              </w:rPr>
              <w:t>Purposeful, ongoing collection of information about how students are learning while there is still time to improve.  Both teacher and student then use the information to guide continuous improvement toward the intended learning.</w:t>
            </w:r>
          </w:p>
        </w:tc>
      </w:tr>
      <w:tr w:rsidR="002F4EB8" w:rsidRPr="00E81C43" w:rsidTr="000B12DE">
        <w:trPr>
          <w:trHeight w:val="1395"/>
        </w:trPr>
        <w:tc>
          <w:tcPr>
            <w:tcW w:w="2517" w:type="dxa"/>
            <w:tcBorders>
              <w:bottom w:val="single" w:sz="4" w:space="0" w:color="auto"/>
            </w:tcBorders>
          </w:tcPr>
          <w:p w:rsidR="002F4EB8" w:rsidRPr="000C2AD5" w:rsidRDefault="002F4EB8" w:rsidP="000B12DE">
            <w:pPr>
              <w:rPr>
                <w:rFonts w:eastAsia="Arial Unicode MS"/>
                <w:b/>
              </w:rPr>
            </w:pPr>
            <w:r w:rsidRPr="000C2AD5">
              <w:rPr>
                <w:rFonts w:eastAsia="Arial Unicode MS"/>
                <w:b/>
              </w:rPr>
              <w:t>Grading</w:t>
            </w:r>
          </w:p>
        </w:tc>
        <w:tc>
          <w:tcPr>
            <w:tcW w:w="7394" w:type="dxa"/>
            <w:tcBorders>
              <w:bottom w:val="single" w:sz="4" w:space="0" w:color="auto"/>
            </w:tcBorders>
          </w:tcPr>
          <w:p w:rsidR="002F4EB8" w:rsidRPr="000C2AD5" w:rsidRDefault="002F4EB8" w:rsidP="000B12DE">
            <w:pPr>
              <w:rPr>
                <w:rFonts w:eastAsia="Arial Unicode MS"/>
              </w:rPr>
            </w:pPr>
            <w:r w:rsidRPr="000C2AD5">
              <w:rPr>
                <w:rFonts w:eastAsia="Arial Unicode MS"/>
              </w:rPr>
              <w:t>The process of assigning letters or numbers at the end of a period of time (term, semester, etc.) as a way to summarize the quality of student performance.</w:t>
            </w:r>
          </w:p>
        </w:tc>
      </w:tr>
      <w:tr w:rsidR="002F4EB8" w:rsidRPr="00E81C43" w:rsidTr="000B12DE">
        <w:trPr>
          <w:trHeight w:val="1395"/>
        </w:trPr>
        <w:tc>
          <w:tcPr>
            <w:tcW w:w="2517" w:type="dxa"/>
            <w:shd w:val="clear" w:color="auto" w:fill="EEECE1"/>
          </w:tcPr>
          <w:p w:rsidR="002F4EB8" w:rsidRPr="002E0C2E" w:rsidRDefault="002F4EB8" w:rsidP="000B12DE">
            <w:pPr>
              <w:rPr>
                <w:rFonts w:eastAsia="Arial Unicode MS"/>
                <w:b/>
                <w:color w:val="000000"/>
              </w:rPr>
            </w:pPr>
            <w:r w:rsidRPr="002E0C2E">
              <w:rPr>
                <w:rFonts w:eastAsia="Arial Unicode MS"/>
                <w:b/>
                <w:color w:val="000000"/>
              </w:rPr>
              <w:t>Indicators</w:t>
            </w:r>
          </w:p>
        </w:tc>
        <w:tc>
          <w:tcPr>
            <w:tcW w:w="7394" w:type="dxa"/>
            <w:shd w:val="clear" w:color="auto" w:fill="EEECE1"/>
          </w:tcPr>
          <w:p w:rsidR="002F4EB8" w:rsidRPr="00E81C43" w:rsidRDefault="002F4EB8" w:rsidP="000B12DE">
            <w:pPr>
              <w:rPr>
                <w:rFonts w:eastAsia="Arial Unicode MS"/>
              </w:rPr>
            </w:pPr>
            <w:r w:rsidRPr="00E81C43">
              <w:rPr>
                <w:rFonts w:eastAsia="Arial Unicode MS"/>
              </w:rPr>
              <w:t>Indicators are a representative list of the types of things a student should know or be able to do if they have attained the outcome.</w:t>
            </w:r>
          </w:p>
          <w:p w:rsidR="002F4EB8" w:rsidRPr="00E81C43" w:rsidRDefault="002F4EB8" w:rsidP="000B12DE">
            <w:pPr>
              <w:rPr>
                <w:rFonts w:eastAsia="Arial Unicode MS"/>
                <w:i/>
              </w:rPr>
            </w:pPr>
            <w:r w:rsidRPr="00E81C43">
              <w:rPr>
                <w:rFonts w:eastAsia="Arial Unicode MS"/>
                <w:i/>
              </w:rPr>
              <w:t>See Outcomes.</w:t>
            </w:r>
          </w:p>
        </w:tc>
      </w:tr>
      <w:tr w:rsidR="002F4EB8" w:rsidRPr="00E81C43" w:rsidTr="000B12DE">
        <w:trPr>
          <w:trHeight w:val="1395"/>
        </w:trPr>
        <w:tc>
          <w:tcPr>
            <w:tcW w:w="2517" w:type="dxa"/>
            <w:tcBorders>
              <w:bottom w:val="single" w:sz="4" w:space="0" w:color="auto"/>
            </w:tcBorders>
          </w:tcPr>
          <w:p w:rsidR="002F4EB8" w:rsidRPr="002E0C2E" w:rsidRDefault="002F4EB8" w:rsidP="000B12DE">
            <w:pPr>
              <w:rPr>
                <w:rFonts w:eastAsia="Arial Unicode MS"/>
                <w:b/>
                <w:color w:val="000000"/>
              </w:rPr>
            </w:pPr>
            <w:r w:rsidRPr="002E0C2E">
              <w:rPr>
                <w:rFonts w:eastAsia="Arial Unicode MS"/>
                <w:b/>
                <w:color w:val="000000"/>
              </w:rPr>
              <w:t>Learning Plan</w:t>
            </w:r>
          </w:p>
        </w:tc>
        <w:tc>
          <w:tcPr>
            <w:tcW w:w="7394" w:type="dxa"/>
            <w:tcBorders>
              <w:bottom w:val="single" w:sz="4" w:space="0" w:color="auto"/>
            </w:tcBorders>
          </w:tcPr>
          <w:p w:rsidR="002F4EB8" w:rsidRPr="00E81C43" w:rsidRDefault="002F4EB8" w:rsidP="000B12DE">
            <w:pPr>
              <w:rPr>
                <w:rFonts w:eastAsia="Arial Unicode MS"/>
              </w:rPr>
            </w:pPr>
            <w:r w:rsidRPr="00E81C43">
              <w:rPr>
                <w:rFonts w:eastAsia="Arial Unicode MS"/>
              </w:rPr>
              <w:t xml:space="preserve">The lessons designed for students to become successful in reaching the outcomes and indicators.  It includes differentiated instruction to meet student needs.  </w:t>
            </w:r>
          </w:p>
        </w:tc>
      </w:tr>
      <w:tr w:rsidR="002F4EB8" w:rsidRPr="00E81C43" w:rsidTr="000B12DE">
        <w:trPr>
          <w:trHeight w:val="1395"/>
        </w:trPr>
        <w:tc>
          <w:tcPr>
            <w:tcW w:w="2517" w:type="dxa"/>
            <w:shd w:val="clear" w:color="auto" w:fill="EEECE1"/>
          </w:tcPr>
          <w:p w:rsidR="002F4EB8" w:rsidRPr="002E0C2E" w:rsidRDefault="002F4EB8" w:rsidP="000B12DE">
            <w:pPr>
              <w:rPr>
                <w:rFonts w:eastAsia="Arial Unicode MS"/>
                <w:b/>
              </w:rPr>
            </w:pPr>
            <w:r w:rsidRPr="002E0C2E">
              <w:rPr>
                <w:rFonts w:eastAsia="Arial Unicode MS"/>
                <w:b/>
              </w:rPr>
              <w:t>Learning Style</w:t>
            </w:r>
            <w:r>
              <w:rPr>
                <w:rFonts w:eastAsia="Arial Unicode MS"/>
                <w:b/>
              </w:rPr>
              <w:t>/ Learning Preference</w:t>
            </w:r>
          </w:p>
        </w:tc>
        <w:tc>
          <w:tcPr>
            <w:tcW w:w="7394" w:type="dxa"/>
            <w:shd w:val="clear" w:color="auto" w:fill="EEECE1"/>
          </w:tcPr>
          <w:p w:rsidR="002F4EB8" w:rsidRPr="00E81C43" w:rsidRDefault="002F4EB8" w:rsidP="000B12DE">
            <w:pPr>
              <w:rPr>
                <w:rFonts w:eastAsia="Arial Unicode MS"/>
              </w:rPr>
            </w:pPr>
            <w:r w:rsidRPr="00E81C43">
              <w:rPr>
                <w:rFonts w:eastAsia="Arial Unicode MS"/>
              </w:rPr>
              <w:t>The way in which somebody approaches the acquisition of knowledge and skills; usually visually, auditory, or kinesthetically.</w:t>
            </w:r>
          </w:p>
        </w:tc>
      </w:tr>
      <w:tr w:rsidR="002F4EB8" w:rsidRPr="00E81C43" w:rsidTr="000B12DE">
        <w:trPr>
          <w:trHeight w:val="1395"/>
        </w:trPr>
        <w:tc>
          <w:tcPr>
            <w:tcW w:w="2517" w:type="dxa"/>
            <w:tcBorders>
              <w:bottom w:val="single" w:sz="4" w:space="0" w:color="auto"/>
            </w:tcBorders>
          </w:tcPr>
          <w:p w:rsidR="002F4EB8" w:rsidRPr="002E0C2E" w:rsidRDefault="002F4EB8" w:rsidP="000B12DE">
            <w:pPr>
              <w:rPr>
                <w:rFonts w:eastAsia="Arial Unicode MS"/>
                <w:b/>
              </w:rPr>
            </w:pPr>
            <w:r w:rsidRPr="002E0C2E">
              <w:rPr>
                <w:rFonts w:eastAsia="Arial Unicode MS"/>
                <w:b/>
              </w:rPr>
              <w:t>Meta</w:t>
            </w:r>
            <w:r>
              <w:rPr>
                <w:rFonts w:eastAsia="Arial Unicode MS"/>
                <w:b/>
              </w:rPr>
              <w:t>-</w:t>
            </w:r>
            <w:r w:rsidRPr="002E0C2E">
              <w:rPr>
                <w:rFonts w:eastAsia="Arial Unicode MS"/>
                <w:b/>
              </w:rPr>
              <w:t>cognition</w:t>
            </w:r>
          </w:p>
        </w:tc>
        <w:tc>
          <w:tcPr>
            <w:tcW w:w="7394" w:type="dxa"/>
            <w:tcBorders>
              <w:bottom w:val="single" w:sz="4" w:space="0" w:color="auto"/>
            </w:tcBorders>
          </w:tcPr>
          <w:p w:rsidR="002F4EB8" w:rsidRPr="00E81C43" w:rsidRDefault="002F4EB8" w:rsidP="000B12DE">
            <w:pPr>
              <w:rPr>
                <w:rFonts w:eastAsia="Arial Unicode MS"/>
              </w:rPr>
            </w:pPr>
            <w:r w:rsidRPr="00E81C43">
              <w:rPr>
                <w:rFonts w:eastAsia="Arial Unicode MS"/>
              </w:rPr>
              <w:t>Refers to students’ thinking about their own thinking.</w:t>
            </w:r>
          </w:p>
        </w:tc>
      </w:tr>
      <w:tr w:rsidR="002F4EB8" w:rsidRPr="00E81C43" w:rsidTr="000B12DE">
        <w:trPr>
          <w:trHeight w:val="1395"/>
        </w:trPr>
        <w:tc>
          <w:tcPr>
            <w:tcW w:w="2517" w:type="dxa"/>
            <w:shd w:val="clear" w:color="auto" w:fill="EEECE1"/>
          </w:tcPr>
          <w:p w:rsidR="002F4EB8" w:rsidRPr="002E0C2E" w:rsidRDefault="002F4EB8" w:rsidP="000B12DE">
            <w:pPr>
              <w:rPr>
                <w:rFonts w:eastAsia="Arial Unicode MS"/>
                <w:b/>
              </w:rPr>
            </w:pPr>
            <w:r w:rsidRPr="002E0C2E">
              <w:rPr>
                <w:rFonts w:eastAsia="Arial Unicode MS"/>
                <w:b/>
              </w:rPr>
              <w:lastRenderedPageBreak/>
              <w:t>Multiple Intelligences</w:t>
            </w:r>
          </w:p>
        </w:tc>
        <w:tc>
          <w:tcPr>
            <w:tcW w:w="7394" w:type="dxa"/>
            <w:shd w:val="clear" w:color="auto" w:fill="EEECE1"/>
          </w:tcPr>
          <w:p w:rsidR="002F4EB8" w:rsidRPr="00E81C43" w:rsidRDefault="002F4EB8" w:rsidP="000B12DE">
            <w:pPr>
              <w:rPr>
                <w:rFonts w:eastAsia="Arial Unicode MS"/>
              </w:rPr>
            </w:pPr>
            <w:r w:rsidRPr="00E81C43">
              <w:rPr>
                <w:rFonts w:eastAsia="Arial Unicode MS"/>
                <w:bCs/>
                <w:color w:val="000000"/>
              </w:rPr>
              <w:t>Multiple intelligences</w:t>
            </w:r>
            <w:r w:rsidRPr="00E81C43">
              <w:rPr>
                <w:rFonts w:eastAsia="Arial Unicode MS"/>
                <w:color w:val="000000"/>
              </w:rPr>
              <w:t xml:space="preserve"> </w:t>
            </w:r>
            <w:proofErr w:type="gramStart"/>
            <w:r w:rsidRPr="00E81C43">
              <w:rPr>
                <w:rFonts w:eastAsia="Arial Unicode MS"/>
                <w:color w:val="000000"/>
              </w:rPr>
              <w:t>is</w:t>
            </w:r>
            <w:proofErr w:type="gramEnd"/>
            <w:r w:rsidRPr="00E81C43">
              <w:rPr>
                <w:rFonts w:eastAsia="Arial Unicode MS"/>
                <w:color w:val="000000"/>
              </w:rPr>
              <w:t xml:space="preserve"> educational theory which suggests that an array of different kinds of "intelligence" exists in human beings.</w:t>
            </w:r>
          </w:p>
        </w:tc>
      </w:tr>
      <w:tr w:rsidR="002F4EB8" w:rsidRPr="00E81C43" w:rsidTr="000B12DE">
        <w:trPr>
          <w:trHeight w:val="1395"/>
        </w:trPr>
        <w:tc>
          <w:tcPr>
            <w:tcW w:w="2517" w:type="dxa"/>
            <w:tcBorders>
              <w:bottom w:val="single" w:sz="4" w:space="0" w:color="auto"/>
            </w:tcBorders>
          </w:tcPr>
          <w:p w:rsidR="002F4EB8" w:rsidRPr="000C2AD5" w:rsidRDefault="002F4EB8" w:rsidP="000B12DE">
            <w:pPr>
              <w:rPr>
                <w:rFonts w:eastAsia="Arial Unicode MS"/>
                <w:b/>
              </w:rPr>
            </w:pPr>
            <w:r w:rsidRPr="000C2AD5">
              <w:rPr>
                <w:rFonts w:eastAsia="Arial Unicode MS"/>
                <w:b/>
              </w:rPr>
              <w:t>Norm-referenced Assessment</w:t>
            </w:r>
          </w:p>
        </w:tc>
        <w:tc>
          <w:tcPr>
            <w:tcW w:w="7394" w:type="dxa"/>
            <w:tcBorders>
              <w:bottom w:val="single" w:sz="4" w:space="0" w:color="auto"/>
            </w:tcBorders>
          </w:tcPr>
          <w:p w:rsidR="002F4EB8" w:rsidRPr="000C2AD5" w:rsidRDefault="002F4EB8" w:rsidP="000B12DE">
            <w:pPr>
              <w:rPr>
                <w:rFonts w:eastAsia="Arial Unicode MS"/>
              </w:rPr>
            </w:pPr>
            <w:r w:rsidRPr="000C2AD5">
              <w:rPr>
                <w:rFonts w:eastAsia="Arial Unicode MS"/>
              </w:rPr>
              <w:t>A test, often one of basic skills and concepts, developed to measure one student’s performance against the performance of other students of the same age and/or grade who have previously taken the same test.</w:t>
            </w:r>
          </w:p>
        </w:tc>
      </w:tr>
      <w:tr w:rsidR="002F4EB8" w:rsidRPr="00E81C43" w:rsidTr="000B12DE">
        <w:trPr>
          <w:trHeight w:val="1395"/>
        </w:trPr>
        <w:tc>
          <w:tcPr>
            <w:tcW w:w="2517" w:type="dxa"/>
            <w:shd w:val="clear" w:color="auto" w:fill="EEECE1"/>
          </w:tcPr>
          <w:p w:rsidR="002F4EB8" w:rsidRPr="000C2AD5" w:rsidRDefault="002F4EB8" w:rsidP="000B12DE">
            <w:pPr>
              <w:rPr>
                <w:rFonts w:eastAsia="Arial Unicode MS"/>
                <w:b/>
                <w:color w:val="000000"/>
              </w:rPr>
            </w:pPr>
            <w:r w:rsidRPr="000C2AD5">
              <w:rPr>
                <w:rFonts w:eastAsia="Arial Unicode MS"/>
                <w:b/>
                <w:color w:val="000000"/>
              </w:rPr>
              <w:t>Outcomes</w:t>
            </w:r>
          </w:p>
        </w:tc>
        <w:tc>
          <w:tcPr>
            <w:tcW w:w="7394" w:type="dxa"/>
            <w:shd w:val="clear" w:color="auto" w:fill="EEECE1"/>
          </w:tcPr>
          <w:p w:rsidR="002F4EB8" w:rsidRPr="000C2AD5" w:rsidRDefault="002F4EB8" w:rsidP="000B12DE">
            <w:pPr>
              <w:rPr>
                <w:rFonts w:eastAsia="Arial Unicode MS"/>
              </w:rPr>
            </w:pPr>
            <w:r w:rsidRPr="000C2AD5">
              <w:rPr>
                <w:rFonts w:eastAsia="Arial Unicode MS"/>
              </w:rPr>
              <w:t>Outcomes describe the knowledge, skills, and understandings that students are expected to attain by the end of a particular grade level in each curricular area.</w:t>
            </w:r>
          </w:p>
        </w:tc>
      </w:tr>
      <w:tr w:rsidR="002F4EB8" w:rsidRPr="00E81C43" w:rsidTr="000B12DE">
        <w:trPr>
          <w:trHeight w:val="1395"/>
        </w:trPr>
        <w:tc>
          <w:tcPr>
            <w:tcW w:w="2517" w:type="dxa"/>
          </w:tcPr>
          <w:p w:rsidR="002F4EB8" w:rsidRPr="000C2AD5" w:rsidRDefault="002F4EB8" w:rsidP="000B12DE">
            <w:pPr>
              <w:rPr>
                <w:rFonts w:eastAsia="Arial Unicode MS"/>
                <w:b/>
              </w:rPr>
            </w:pPr>
            <w:r w:rsidRPr="000C2AD5">
              <w:rPr>
                <w:rFonts w:eastAsia="Arial Unicode MS"/>
                <w:b/>
              </w:rPr>
              <w:t>Passive Learners</w:t>
            </w:r>
          </w:p>
        </w:tc>
        <w:tc>
          <w:tcPr>
            <w:tcW w:w="7394" w:type="dxa"/>
          </w:tcPr>
          <w:p w:rsidR="002F4EB8" w:rsidRPr="000C2AD5" w:rsidRDefault="002F4EB8" w:rsidP="000B12DE">
            <w:pPr>
              <w:rPr>
                <w:rFonts w:eastAsia="Arial Unicode MS"/>
              </w:rPr>
            </w:pPr>
            <w:r w:rsidRPr="000C2AD5">
              <w:rPr>
                <w:rFonts w:eastAsia="Arial Unicode MS"/>
              </w:rPr>
              <w:t>Students that are simply after the “right” answer, reluctant to access their intellectual curiosity, and do not take time to examine their thinking and mistakes.</w:t>
            </w:r>
          </w:p>
        </w:tc>
      </w:tr>
      <w:tr w:rsidR="002F4EB8" w:rsidRPr="00E81C43" w:rsidTr="000B12DE">
        <w:trPr>
          <w:trHeight w:val="1395"/>
        </w:trPr>
        <w:tc>
          <w:tcPr>
            <w:tcW w:w="2517" w:type="dxa"/>
          </w:tcPr>
          <w:p w:rsidR="002F4EB8" w:rsidRPr="000C2AD5" w:rsidRDefault="002F4EB8" w:rsidP="000B12DE">
            <w:pPr>
              <w:rPr>
                <w:rFonts w:eastAsia="Arial Unicode MS"/>
                <w:b/>
              </w:rPr>
            </w:pPr>
            <w:r w:rsidRPr="000C2AD5">
              <w:rPr>
                <w:rFonts w:eastAsia="Arial Unicode MS"/>
                <w:b/>
              </w:rPr>
              <w:t>Peer Assessment</w:t>
            </w:r>
          </w:p>
        </w:tc>
        <w:tc>
          <w:tcPr>
            <w:tcW w:w="7394" w:type="dxa"/>
          </w:tcPr>
          <w:p w:rsidR="002F4EB8" w:rsidRPr="000C2AD5" w:rsidRDefault="002F4EB8" w:rsidP="000B12DE">
            <w:pPr>
              <w:rPr>
                <w:rFonts w:eastAsia="Arial Unicode MS"/>
              </w:rPr>
            </w:pPr>
            <w:r w:rsidRPr="000C2AD5">
              <w:rPr>
                <w:rFonts w:eastAsia="Arial Unicode MS"/>
              </w:rPr>
              <w:t xml:space="preserve">Students assess each others’ work according to the standards that the teacher sets.  </w:t>
            </w:r>
          </w:p>
        </w:tc>
      </w:tr>
      <w:tr w:rsidR="002F4EB8" w:rsidRPr="00E81C43" w:rsidTr="000B12DE">
        <w:trPr>
          <w:trHeight w:val="1425"/>
        </w:trPr>
        <w:tc>
          <w:tcPr>
            <w:tcW w:w="2517" w:type="dxa"/>
          </w:tcPr>
          <w:p w:rsidR="002F4EB8" w:rsidRPr="000C2AD5" w:rsidRDefault="002F4EB8" w:rsidP="000B12DE">
            <w:pPr>
              <w:rPr>
                <w:rFonts w:eastAsia="Arial Unicode MS"/>
                <w:b/>
              </w:rPr>
            </w:pPr>
            <w:r w:rsidRPr="000C2AD5">
              <w:rPr>
                <w:rFonts w:eastAsia="Arial Unicode MS"/>
                <w:b/>
              </w:rPr>
              <w:t>Performance Assessment</w:t>
            </w:r>
          </w:p>
        </w:tc>
        <w:tc>
          <w:tcPr>
            <w:tcW w:w="7394" w:type="dxa"/>
          </w:tcPr>
          <w:p w:rsidR="002F4EB8" w:rsidRPr="000C2AD5" w:rsidRDefault="002F4EB8" w:rsidP="000B12DE">
            <w:r w:rsidRPr="000C2AD5">
              <w:t>Assessment based on authentic tasks such as activities, exercises, or problems that require students to show what they can do and ultimately, their degree of understanding. Assessment of the knowledge and/or skills displayed is based on criteria which are derived from outcomes.</w:t>
            </w:r>
          </w:p>
          <w:p w:rsidR="002F4EB8" w:rsidRPr="000C2AD5" w:rsidRDefault="002F4EB8" w:rsidP="000B12DE">
            <w:pPr>
              <w:rPr>
                <w:rFonts w:eastAsia="Arial Unicode MS"/>
              </w:rPr>
            </w:pPr>
          </w:p>
        </w:tc>
      </w:tr>
      <w:tr w:rsidR="002F4EB8" w:rsidRPr="00E81C43" w:rsidTr="000B12DE">
        <w:trPr>
          <w:trHeight w:val="1395"/>
        </w:trPr>
        <w:tc>
          <w:tcPr>
            <w:tcW w:w="2517" w:type="dxa"/>
          </w:tcPr>
          <w:p w:rsidR="002F4EB8" w:rsidRPr="002E0C2E" w:rsidRDefault="002F4EB8" w:rsidP="000B12DE">
            <w:pPr>
              <w:rPr>
                <w:rFonts w:eastAsia="Arial Unicode MS"/>
                <w:b/>
                <w:color w:val="000000"/>
              </w:rPr>
            </w:pPr>
            <w:r w:rsidRPr="002E0C2E">
              <w:rPr>
                <w:rFonts w:eastAsia="Arial Unicode MS"/>
                <w:b/>
                <w:color w:val="000000"/>
              </w:rPr>
              <w:t>Performance Task</w:t>
            </w:r>
          </w:p>
        </w:tc>
        <w:tc>
          <w:tcPr>
            <w:tcW w:w="7394" w:type="dxa"/>
          </w:tcPr>
          <w:p w:rsidR="002F4EB8" w:rsidRPr="00E81C43" w:rsidRDefault="002F4EB8" w:rsidP="000B12DE">
            <w:pPr>
              <w:rPr>
                <w:rFonts w:eastAsia="Arial Unicode MS"/>
              </w:rPr>
            </w:pPr>
            <w:r w:rsidRPr="00E81C43">
              <w:rPr>
                <w:rFonts w:eastAsia="Arial Unicode MS"/>
              </w:rPr>
              <w:t xml:space="preserve">The assignment in a performance assessment.  </w:t>
            </w:r>
          </w:p>
        </w:tc>
      </w:tr>
      <w:tr w:rsidR="002F4EB8" w:rsidRPr="00E81C43" w:rsidTr="000B12DE">
        <w:trPr>
          <w:trHeight w:val="1395"/>
        </w:trPr>
        <w:tc>
          <w:tcPr>
            <w:tcW w:w="2517" w:type="dxa"/>
          </w:tcPr>
          <w:p w:rsidR="002F4EB8" w:rsidRPr="002E0C2E" w:rsidRDefault="002F4EB8" w:rsidP="000B12DE">
            <w:pPr>
              <w:rPr>
                <w:rFonts w:eastAsia="Arial Unicode MS"/>
                <w:b/>
              </w:rPr>
            </w:pPr>
            <w:r>
              <w:rPr>
                <w:rFonts w:eastAsia="Arial Unicode MS"/>
                <w:b/>
              </w:rPr>
              <w:t xml:space="preserve">(No) </w:t>
            </w:r>
            <w:r w:rsidRPr="002E0C2E">
              <w:rPr>
                <w:rFonts w:eastAsia="Arial Unicode MS"/>
                <w:b/>
              </w:rPr>
              <w:t>Permission to Forget</w:t>
            </w:r>
          </w:p>
        </w:tc>
        <w:tc>
          <w:tcPr>
            <w:tcW w:w="7394" w:type="dxa"/>
          </w:tcPr>
          <w:p w:rsidR="002F4EB8" w:rsidRPr="00E81C43" w:rsidRDefault="002F4EB8" w:rsidP="000B12DE">
            <w:pPr>
              <w:rPr>
                <w:rFonts w:eastAsia="Arial Unicode MS"/>
              </w:rPr>
            </w:pPr>
            <w:r>
              <w:rPr>
                <w:rFonts w:eastAsia="Arial Unicode MS"/>
              </w:rPr>
              <w:t>As suggested by Lee Jenkins, a</w:t>
            </w:r>
            <w:r w:rsidRPr="00E81C43">
              <w:rPr>
                <w:rFonts w:eastAsia="Arial Unicode MS"/>
              </w:rPr>
              <w:t xml:space="preserve"> culture in schools that </w:t>
            </w:r>
            <w:r>
              <w:rPr>
                <w:rFonts w:eastAsia="Arial Unicode MS"/>
              </w:rPr>
              <w:t xml:space="preserve">does not </w:t>
            </w:r>
            <w:r w:rsidRPr="00E81C43">
              <w:rPr>
                <w:rFonts w:eastAsia="Arial Unicode MS"/>
              </w:rPr>
              <w:t>permit students to forget the material they have learned.</w:t>
            </w:r>
          </w:p>
        </w:tc>
      </w:tr>
      <w:tr w:rsidR="002F4EB8" w:rsidRPr="00E81C43" w:rsidTr="000B12DE">
        <w:trPr>
          <w:trHeight w:val="1395"/>
        </w:trPr>
        <w:tc>
          <w:tcPr>
            <w:tcW w:w="2517" w:type="dxa"/>
          </w:tcPr>
          <w:p w:rsidR="002F4EB8" w:rsidRPr="002E0C2E" w:rsidRDefault="002F4EB8" w:rsidP="000B12DE">
            <w:pPr>
              <w:rPr>
                <w:rFonts w:eastAsia="Arial Unicode MS"/>
                <w:b/>
              </w:rPr>
            </w:pPr>
            <w:r w:rsidRPr="002E0C2E">
              <w:rPr>
                <w:rFonts w:eastAsia="Arial Unicode MS"/>
                <w:b/>
              </w:rPr>
              <w:t>Procedural Knowledge</w:t>
            </w:r>
          </w:p>
        </w:tc>
        <w:tc>
          <w:tcPr>
            <w:tcW w:w="7394" w:type="dxa"/>
          </w:tcPr>
          <w:p w:rsidR="002F4EB8" w:rsidRPr="00E81C43" w:rsidRDefault="002F4EB8" w:rsidP="000B12DE">
            <w:pPr>
              <w:rPr>
                <w:rFonts w:eastAsia="Arial Unicode MS"/>
              </w:rPr>
            </w:pPr>
            <w:r w:rsidRPr="00E81C43">
              <w:rPr>
                <w:rFonts w:eastAsia="Arial Unicode MS"/>
              </w:rPr>
              <w:t>Knowledge of how to do things.</w:t>
            </w:r>
          </w:p>
        </w:tc>
      </w:tr>
      <w:tr w:rsidR="002F4EB8" w:rsidRPr="00E81C43" w:rsidTr="000B12DE">
        <w:trPr>
          <w:trHeight w:val="1395"/>
        </w:trPr>
        <w:tc>
          <w:tcPr>
            <w:tcW w:w="2517" w:type="dxa"/>
          </w:tcPr>
          <w:p w:rsidR="002F4EB8" w:rsidRPr="002E0C2E" w:rsidRDefault="002F4EB8" w:rsidP="000B12DE">
            <w:pPr>
              <w:rPr>
                <w:rFonts w:eastAsia="Arial Unicode MS"/>
                <w:b/>
              </w:rPr>
            </w:pPr>
            <w:r w:rsidRPr="002E0C2E">
              <w:rPr>
                <w:rFonts w:eastAsia="Arial Unicode MS"/>
                <w:b/>
              </w:rPr>
              <w:lastRenderedPageBreak/>
              <w:t>Readiness</w:t>
            </w:r>
          </w:p>
        </w:tc>
        <w:tc>
          <w:tcPr>
            <w:tcW w:w="7394" w:type="dxa"/>
          </w:tcPr>
          <w:p w:rsidR="002F4EB8" w:rsidRPr="00E81C43" w:rsidRDefault="002F4EB8" w:rsidP="000B12DE">
            <w:pPr>
              <w:pStyle w:val="HTMLPreformatted"/>
              <w:rPr>
                <w:rFonts w:ascii="Times New Roman" w:eastAsia="Arial Unicode MS" w:hAnsi="Times New Roman" w:cs="Times New Roman"/>
                <w:sz w:val="24"/>
                <w:szCs w:val="24"/>
              </w:rPr>
            </w:pPr>
            <w:r w:rsidRPr="00E81C43">
              <w:rPr>
                <w:rFonts w:ascii="Times New Roman" w:eastAsia="Arial Unicode MS" w:hAnsi="Times New Roman" w:cs="Times New Roman"/>
                <w:sz w:val="24"/>
                <w:szCs w:val="24"/>
              </w:rPr>
              <w:t>The state or quality of being ready; preparation; promptness; aptitude; willingness.</w:t>
            </w:r>
          </w:p>
          <w:p w:rsidR="002F4EB8" w:rsidRPr="00E81C43" w:rsidRDefault="002F4EB8" w:rsidP="000B12DE">
            <w:pPr>
              <w:rPr>
                <w:rFonts w:eastAsia="Arial Unicode MS"/>
              </w:rPr>
            </w:pPr>
          </w:p>
        </w:tc>
      </w:tr>
      <w:tr w:rsidR="002F4EB8" w:rsidRPr="00E81C43" w:rsidTr="000B12DE">
        <w:trPr>
          <w:trHeight w:val="1395"/>
        </w:trPr>
        <w:tc>
          <w:tcPr>
            <w:tcW w:w="2517" w:type="dxa"/>
            <w:tcBorders>
              <w:bottom w:val="single" w:sz="4" w:space="0" w:color="auto"/>
            </w:tcBorders>
          </w:tcPr>
          <w:p w:rsidR="002F4EB8" w:rsidRPr="002E0C2E" w:rsidRDefault="002F4EB8" w:rsidP="000B12DE">
            <w:pPr>
              <w:rPr>
                <w:rFonts w:eastAsia="Arial Unicode MS"/>
                <w:b/>
                <w:color w:val="000000"/>
              </w:rPr>
            </w:pPr>
            <w:r w:rsidRPr="002E0C2E">
              <w:rPr>
                <w:rFonts w:eastAsia="Arial Unicode MS"/>
                <w:b/>
                <w:color w:val="000000"/>
              </w:rPr>
              <w:t>Rubric</w:t>
            </w:r>
          </w:p>
        </w:tc>
        <w:tc>
          <w:tcPr>
            <w:tcW w:w="7394" w:type="dxa"/>
            <w:tcBorders>
              <w:bottom w:val="single" w:sz="4" w:space="0" w:color="auto"/>
            </w:tcBorders>
          </w:tcPr>
          <w:p w:rsidR="002F4EB8" w:rsidRPr="00E81C43" w:rsidRDefault="002F4EB8" w:rsidP="000B12DE">
            <w:pPr>
              <w:rPr>
                <w:rFonts w:eastAsia="Arial Unicode MS"/>
              </w:rPr>
            </w:pPr>
            <w:r w:rsidRPr="00E81C43">
              <w:rPr>
                <w:rFonts w:eastAsia="Arial Unicode MS"/>
              </w:rPr>
              <w:t>A fixed measurement scale and list of criteria that describe the quality of products or performances used to evaluate a student’s performance.</w:t>
            </w:r>
          </w:p>
        </w:tc>
      </w:tr>
      <w:tr w:rsidR="002F4EB8" w:rsidRPr="00E81C43" w:rsidTr="000B12DE">
        <w:trPr>
          <w:trHeight w:val="1395"/>
        </w:trPr>
        <w:tc>
          <w:tcPr>
            <w:tcW w:w="2517" w:type="dxa"/>
            <w:shd w:val="clear" w:color="auto" w:fill="EEECE1"/>
          </w:tcPr>
          <w:p w:rsidR="002F4EB8" w:rsidRPr="002E0C2E" w:rsidRDefault="002F4EB8" w:rsidP="000B12DE">
            <w:pPr>
              <w:rPr>
                <w:rFonts w:eastAsia="Arial Unicode MS"/>
                <w:b/>
                <w:color w:val="000000"/>
              </w:rPr>
            </w:pPr>
            <w:r w:rsidRPr="002E0C2E">
              <w:rPr>
                <w:rFonts w:eastAsia="Arial Unicode MS"/>
                <w:b/>
                <w:color w:val="000000"/>
              </w:rPr>
              <w:t>Summative Assessment</w:t>
            </w:r>
          </w:p>
        </w:tc>
        <w:tc>
          <w:tcPr>
            <w:tcW w:w="7394" w:type="dxa"/>
            <w:shd w:val="clear" w:color="auto" w:fill="EEECE1"/>
          </w:tcPr>
          <w:p w:rsidR="002F4EB8" w:rsidRPr="00E81C43" w:rsidRDefault="002F4EB8" w:rsidP="000B12DE">
            <w:pPr>
              <w:rPr>
                <w:rFonts w:eastAsia="Arial Unicode MS"/>
              </w:rPr>
            </w:pPr>
            <w:r w:rsidRPr="00E81C43">
              <w:rPr>
                <w:rFonts w:eastAsia="Arial Unicode MS"/>
              </w:rPr>
              <w:t>An assessment given in class at the end of the period of study, or an external, standardized test used to summarize what students have learned up to that point.  Frequently evaluations of students are made and grades are assigned based on their results.</w:t>
            </w:r>
          </w:p>
        </w:tc>
      </w:tr>
      <w:tr w:rsidR="002F4EB8" w:rsidRPr="00E81C43" w:rsidTr="000B12DE">
        <w:trPr>
          <w:trHeight w:val="1395"/>
        </w:trPr>
        <w:tc>
          <w:tcPr>
            <w:tcW w:w="2517" w:type="dxa"/>
            <w:tcBorders>
              <w:bottom w:val="single" w:sz="4" w:space="0" w:color="auto"/>
            </w:tcBorders>
          </w:tcPr>
          <w:p w:rsidR="002F4EB8" w:rsidRPr="002E0C2E" w:rsidRDefault="002F4EB8" w:rsidP="000B12DE">
            <w:pPr>
              <w:rPr>
                <w:rFonts w:eastAsia="Arial Unicode MS"/>
                <w:b/>
              </w:rPr>
            </w:pPr>
            <w:r w:rsidRPr="002E0C2E">
              <w:rPr>
                <w:rFonts w:eastAsia="Arial Unicode MS"/>
                <w:b/>
              </w:rPr>
              <w:t>Understanding</w:t>
            </w:r>
          </w:p>
        </w:tc>
        <w:tc>
          <w:tcPr>
            <w:tcW w:w="7394" w:type="dxa"/>
            <w:tcBorders>
              <w:bottom w:val="single" w:sz="4" w:space="0" w:color="auto"/>
            </w:tcBorders>
          </w:tcPr>
          <w:p w:rsidR="002F4EB8" w:rsidRPr="00E81C43" w:rsidRDefault="002F4EB8" w:rsidP="000B12DE">
            <w:pPr>
              <w:rPr>
                <w:rFonts w:eastAsia="Arial Unicode MS"/>
              </w:rPr>
            </w:pPr>
            <w:r w:rsidRPr="00E81C43">
              <w:rPr>
                <w:rFonts w:eastAsia="Arial Unicode MS"/>
              </w:rPr>
              <w:t>When a student knows what knowledge to use when.  “Understandings” stay with a student for a very long time.</w:t>
            </w:r>
          </w:p>
          <w:p w:rsidR="002F4EB8" w:rsidRPr="00E81C43" w:rsidRDefault="002F4EB8" w:rsidP="000B12DE">
            <w:pPr>
              <w:rPr>
                <w:rFonts w:eastAsia="Arial Unicode MS"/>
                <w:i/>
              </w:rPr>
            </w:pPr>
            <w:r w:rsidRPr="00E81C43">
              <w:rPr>
                <w:rFonts w:eastAsia="Arial Unicode MS"/>
                <w:i/>
              </w:rPr>
              <w:t>See also doing and knowing.</w:t>
            </w:r>
          </w:p>
        </w:tc>
      </w:tr>
      <w:tr w:rsidR="002F4EB8" w:rsidRPr="00E81C43" w:rsidTr="000B12DE">
        <w:trPr>
          <w:trHeight w:val="1395"/>
        </w:trPr>
        <w:tc>
          <w:tcPr>
            <w:tcW w:w="2517" w:type="dxa"/>
            <w:tcBorders>
              <w:bottom w:val="single" w:sz="4" w:space="0" w:color="auto"/>
            </w:tcBorders>
            <w:shd w:val="clear" w:color="auto" w:fill="EEECE1"/>
          </w:tcPr>
          <w:p w:rsidR="002F4EB8" w:rsidRPr="002E0C2E" w:rsidRDefault="002F4EB8" w:rsidP="000B12DE">
            <w:pPr>
              <w:rPr>
                <w:rFonts w:eastAsia="Arial Unicode MS"/>
                <w:b/>
                <w:color w:val="000000"/>
              </w:rPr>
            </w:pPr>
            <w:r w:rsidRPr="002E0C2E">
              <w:rPr>
                <w:rFonts w:eastAsia="Arial Unicode MS"/>
                <w:b/>
                <w:color w:val="000000"/>
              </w:rPr>
              <w:t>Understanding by Design</w:t>
            </w:r>
          </w:p>
        </w:tc>
        <w:tc>
          <w:tcPr>
            <w:tcW w:w="7394" w:type="dxa"/>
            <w:tcBorders>
              <w:bottom w:val="single" w:sz="4" w:space="0" w:color="auto"/>
            </w:tcBorders>
            <w:shd w:val="clear" w:color="auto" w:fill="EEECE1"/>
          </w:tcPr>
          <w:p w:rsidR="002F4EB8" w:rsidRPr="00DC6CA8" w:rsidRDefault="002F4EB8" w:rsidP="000B12DE">
            <w:pPr>
              <w:rPr>
                <w:rFonts w:eastAsia="Arial Unicode MS"/>
              </w:rPr>
            </w:pPr>
            <w:r w:rsidRPr="00E81C43">
              <w:rPr>
                <w:rFonts w:eastAsia="Arial Unicode MS"/>
              </w:rPr>
              <w:t xml:space="preserve">An evergreen planning process used to design units that begin with the end in mind.  </w:t>
            </w:r>
            <w:proofErr w:type="spellStart"/>
            <w:r w:rsidRPr="00E81C43">
              <w:rPr>
                <w:rFonts w:eastAsia="Arial Unicode MS"/>
              </w:rPr>
              <w:t>UbD</w:t>
            </w:r>
            <w:proofErr w:type="spellEnd"/>
            <w:r w:rsidRPr="00E81C43">
              <w:rPr>
                <w:rFonts w:eastAsia="Arial Unicode MS"/>
              </w:rPr>
              <w:t xml:space="preserve"> identifies the evidence necessary to determine that the learning has occurred.</w:t>
            </w:r>
          </w:p>
        </w:tc>
      </w:tr>
      <w:tr w:rsidR="002F4EB8" w:rsidRPr="00E81C43" w:rsidTr="000B12DE">
        <w:trPr>
          <w:trHeight w:val="1395"/>
        </w:trPr>
        <w:tc>
          <w:tcPr>
            <w:tcW w:w="2517" w:type="dxa"/>
            <w:shd w:val="clear" w:color="auto" w:fill="EEECE1"/>
          </w:tcPr>
          <w:p w:rsidR="002F4EB8" w:rsidRPr="002E0C2E" w:rsidRDefault="002F4EB8" w:rsidP="000B12DE">
            <w:pPr>
              <w:rPr>
                <w:rFonts w:eastAsia="Arial Unicode MS"/>
                <w:b/>
                <w:color w:val="000000"/>
              </w:rPr>
            </w:pPr>
            <w:r w:rsidRPr="002E0C2E">
              <w:rPr>
                <w:rFonts w:eastAsia="Arial Unicode MS"/>
                <w:b/>
                <w:color w:val="000000"/>
              </w:rPr>
              <w:t>Unpacking</w:t>
            </w:r>
          </w:p>
        </w:tc>
        <w:tc>
          <w:tcPr>
            <w:tcW w:w="7394" w:type="dxa"/>
            <w:shd w:val="clear" w:color="auto" w:fill="EEECE1"/>
          </w:tcPr>
          <w:p w:rsidR="002F4EB8" w:rsidRPr="00E81C43" w:rsidRDefault="002F4EB8" w:rsidP="000B12DE">
            <w:pPr>
              <w:rPr>
                <w:rFonts w:eastAsia="Arial Unicode MS"/>
              </w:rPr>
            </w:pPr>
            <w:r w:rsidRPr="00E81C43">
              <w:rPr>
                <w:rFonts w:eastAsia="Arial Unicode MS"/>
              </w:rPr>
              <w:t xml:space="preserve">Unpacking is a term that refers to building a common understanding of outcomes and indicators by following a process of determining collaboratively what students should </w:t>
            </w:r>
            <w:r w:rsidRPr="00E81C43">
              <w:rPr>
                <w:rFonts w:eastAsia="Arial Unicode MS"/>
                <w:b/>
              </w:rPr>
              <w:t>know</w:t>
            </w:r>
            <w:r w:rsidRPr="00E81C43">
              <w:rPr>
                <w:rFonts w:eastAsia="Arial Unicode MS"/>
              </w:rPr>
              <w:t xml:space="preserve">, </w:t>
            </w:r>
            <w:r w:rsidRPr="00E81C43">
              <w:rPr>
                <w:rFonts w:eastAsia="Arial Unicode MS"/>
                <w:b/>
              </w:rPr>
              <w:t>understand</w:t>
            </w:r>
            <w:r w:rsidRPr="00E81C43">
              <w:rPr>
                <w:rFonts w:eastAsia="Arial Unicode MS"/>
              </w:rPr>
              <w:t xml:space="preserve">, and be able to </w:t>
            </w:r>
            <w:r w:rsidRPr="00E81C43">
              <w:rPr>
                <w:rFonts w:eastAsia="Arial Unicode MS"/>
                <w:b/>
              </w:rPr>
              <w:t>do</w:t>
            </w:r>
            <w:r w:rsidRPr="00E81C43">
              <w:rPr>
                <w:rFonts w:eastAsia="Arial Unicode MS"/>
              </w:rPr>
              <w:t>.</w:t>
            </w:r>
          </w:p>
        </w:tc>
      </w:tr>
      <w:tr w:rsidR="002F4EB8" w:rsidRPr="00E81C43" w:rsidTr="000B12DE">
        <w:trPr>
          <w:trHeight w:val="1395"/>
        </w:trPr>
        <w:tc>
          <w:tcPr>
            <w:tcW w:w="2517" w:type="dxa"/>
          </w:tcPr>
          <w:p w:rsidR="002F4EB8" w:rsidRPr="002E0C2E" w:rsidRDefault="002F4EB8" w:rsidP="000B12DE">
            <w:pPr>
              <w:rPr>
                <w:rFonts w:eastAsia="Arial Unicode MS"/>
                <w:b/>
              </w:rPr>
            </w:pPr>
            <w:r w:rsidRPr="002E0C2E">
              <w:rPr>
                <w:rFonts w:eastAsia="Arial Unicode MS"/>
                <w:b/>
              </w:rPr>
              <w:t>Zone of Proximal Development</w:t>
            </w:r>
          </w:p>
        </w:tc>
        <w:tc>
          <w:tcPr>
            <w:tcW w:w="7394" w:type="dxa"/>
          </w:tcPr>
          <w:p w:rsidR="002F4EB8" w:rsidRPr="00E81C43" w:rsidRDefault="002F4EB8" w:rsidP="000B12DE">
            <w:pPr>
              <w:rPr>
                <w:rFonts w:eastAsia="Arial Unicode MS"/>
              </w:rPr>
            </w:pPr>
            <w:r w:rsidRPr="00E81C43">
              <w:rPr>
                <w:rFonts w:eastAsia="Arial Unicode MS"/>
              </w:rPr>
              <w:t xml:space="preserve">The difference between what a </w:t>
            </w:r>
            <w:proofErr w:type="gramStart"/>
            <w:r w:rsidRPr="00E81C43">
              <w:rPr>
                <w:rFonts w:eastAsia="Arial Unicode MS"/>
              </w:rPr>
              <w:t>learner</w:t>
            </w:r>
            <w:proofErr w:type="gramEnd"/>
            <w:r w:rsidRPr="00E81C43">
              <w:rPr>
                <w:rFonts w:eastAsia="Arial Unicode MS"/>
              </w:rPr>
              <w:t xml:space="preserve"> can do without help and what he or she can do with help</w:t>
            </w:r>
            <w:r w:rsidRPr="009837BD">
              <w:rPr>
                <w:rFonts w:eastAsia="Arial Unicode MS"/>
              </w:rPr>
              <w:t>. The point at which students are at their optimal level for learning…neither too easy nor too hard, but challenging.</w:t>
            </w:r>
          </w:p>
        </w:tc>
      </w:tr>
    </w:tbl>
    <w:p w:rsidR="002F4EB8" w:rsidRPr="00F13021" w:rsidRDefault="002F4EB8" w:rsidP="002F4EB8"/>
    <w:p w:rsidR="002F4EB8" w:rsidRDefault="002F4EB8" w:rsidP="002F4EB8">
      <w:pPr>
        <w:jc w:val="center"/>
      </w:pPr>
    </w:p>
    <w:p w:rsidR="002F4EB8" w:rsidRDefault="002F4EB8" w:rsidP="002F4EB8">
      <w:pPr>
        <w:jc w:val="center"/>
      </w:pPr>
    </w:p>
    <w:p w:rsidR="002F4EB8" w:rsidRDefault="002F4EB8" w:rsidP="002F4EB8">
      <w:pPr>
        <w:jc w:val="center"/>
      </w:pPr>
    </w:p>
    <w:p w:rsidR="002F4EB8" w:rsidRDefault="002F4EB8" w:rsidP="002F4EB8">
      <w:pPr>
        <w:jc w:val="center"/>
      </w:pPr>
    </w:p>
    <w:p w:rsidR="002F4EB8" w:rsidRDefault="002F4EB8" w:rsidP="002F4EB8">
      <w:pPr>
        <w:jc w:val="center"/>
      </w:pPr>
    </w:p>
    <w:p w:rsidR="002F4EB8" w:rsidRDefault="002F4EB8" w:rsidP="002F4EB8">
      <w:pPr>
        <w:jc w:val="center"/>
      </w:pPr>
    </w:p>
    <w:p w:rsidR="002F4EB8" w:rsidRDefault="002F4EB8" w:rsidP="002F4EB8">
      <w:pPr>
        <w:jc w:val="center"/>
      </w:pPr>
    </w:p>
    <w:p w:rsidR="002F4EB8" w:rsidRDefault="002F4EB8" w:rsidP="002F4EB8">
      <w:pPr>
        <w:jc w:val="center"/>
      </w:pPr>
    </w:p>
    <w:p w:rsidR="002F4EB8" w:rsidRDefault="002F4EB8" w:rsidP="002F4EB8">
      <w:pPr>
        <w:jc w:val="center"/>
      </w:pPr>
    </w:p>
    <w:p w:rsidR="002F4EB8" w:rsidRDefault="002F4EB8" w:rsidP="002F4EB8">
      <w:pPr>
        <w:jc w:val="center"/>
      </w:pPr>
    </w:p>
    <w:p w:rsidR="002F4EB8" w:rsidRDefault="002F4EB8" w:rsidP="002F4EB8">
      <w:pPr>
        <w:jc w:val="center"/>
      </w:pPr>
    </w:p>
    <w:p w:rsidR="002F4EB8" w:rsidRDefault="002F4EB8" w:rsidP="002F4EB8">
      <w:pPr>
        <w:jc w:val="center"/>
      </w:pPr>
    </w:p>
    <w:p w:rsidR="002F4EB8" w:rsidRDefault="002F4EB8" w:rsidP="002F4EB8">
      <w:pPr>
        <w:jc w:val="center"/>
      </w:pP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5"/>
        <w:gridCol w:w="7419"/>
      </w:tblGrid>
      <w:tr w:rsidR="002F4EB8" w:rsidRPr="00821E6D" w:rsidTr="000B12DE">
        <w:trPr>
          <w:trHeight w:val="800"/>
        </w:trPr>
        <w:tc>
          <w:tcPr>
            <w:tcW w:w="2305" w:type="dxa"/>
            <w:tcBorders>
              <w:bottom w:val="single" w:sz="4" w:space="0" w:color="auto"/>
            </w:tcBorders>
            <w:shd w:val="clear" w:color="auto" w:fill="DDD9C3"/>
            <w:vAlign w:val="center"/>
          </w:tcPr>
          <w:p w:rsidR="002F4EB8" w:rsidRPr="00347869" w:rsidRDefault="002F4EB8" w:rsidP="000B12DE">
            <w:pPr>
              <w:jc w:val="center"/>
              <w:rPr>
                <w:rFonts w:eastAsia="Arial Unicode MS"/>
                <w:b/>
                <w:sz w:val="28"/>
                <w:szCs w:val="28"/>
              </w:rPr>
            </w:pPr>
            <w:r w:rsidRPr="00347869">
              <w:rPr>
                <w:rFonts w:eastAsia="Arial Unicode MS"/>
                <w:b/>
                <w:sz w:val="28"/>
                <w:szCs w:val="28"/>
              </w:rPr>
              <w:lastRenderedPageBreak/>
              <w:t>Strategy  Index</w:t>
            </w:r>
          </w:p>
        </w:tc>
        <w:tc>
          <w:tcPr>
            <w:tcW w:w="7419" w:type="dxa"/>
            <w:tcBorders>
              <w:bottom w:val="single" w:sz="4" w:space="0" w:color="auto"/>
            </w:tcBorders>
            <w:shd w:val="clear" w:color="auto" w:fill="DDD9C3"/>
            <w:vAlign w:val="center"/>
          </w:tcPr>
          <w:p w:rsidR="002F4EB8" w:rsidRPr="00821E6D" w:rsidRDefault="002F4EB8" w:rsidP="000B12DE">
            <w:pPr>
              <w:jc w:val="center"/>
              <w:rPr>
                <w:rFonts w:eastAsia="Arial Unicode MS"/>
                <w:b/>
                <w:sz w:val="28"/>
                <w:szCs w:val="28"/>
              </w:rPr>
            </w:pPr>
            <w:r w:rsidRPr="00821E6D">
              <w:rPr>
                <w:rFonts w:eastAsia="Arial Unicode MS"/>
                <w:b/>
                <w:sz w:val="28"/>
                <w:szCs w:val="28"/>
              </w:rPr>
              <w:t>Definition</w:t>
            </w:r>
          </w:p>
        </w:tc>
      </w:tr>
      <w:tr w:rsidR="002F4EB8" w:rsidTr="000B12DE">
        <w:tc>
          <w:tcPr>
            <w:tcW w:w="2305" w:type="dxa"/>
            <w:shd w:val="clear" w:color="auto" w:fill="EEECE1"/>
          </w:tcPr>
          <w:p w:rsidR="002F4EB8" w:rsidRPr="00347869" w:rsidRDefault="002F4EB8" w:rsidP="000B12DE">
            <w:pPr>
              <w:rPr>
                <w:rFonts w:eastAsia="Arial Unicode MS"/>
                <w:b/>
                <w:color w:val="000000"/>
              </w:rPr>
            </w:pPr>
            <w:r w:rsidRPr="00347869">
              <w:rPr>
                <w:rFonts w:eastAsia="Arial Unicode MS"/>
                <w:b/>
                <w:color w:val="000000"/>
              </w:rPr>
              <w:t>Anchoring activities</w:t>
            </w:r>
          </w:p>
        </w:tc>
        <w:tc>
          <w:tcPr>
            <w:tcW w:w="7419" w:type="dxa"/>
            <w:shd w:val="clear" w:color="auto" w:fill="EEECE1"/>
          </w:tcPr>
          <w:p w:rsidR="002F4EB8" w:rsidRPr="00347869" w:rsidRDefault="002F4EB8" w:rsidP="000B12DE">
            <w:pPr>
              <w:rPr>
                <w:rFonts w:eastAsia="Arial Unicode MS"/>
                <w:color w:val="000000"/>
              </w:rPr>
            </w:pPr>
            <w:r w:rsidRPr="00347869">
              <w:rPr>
                <w:rFonts w:eastAsia="Arial Unicode MS"/>
                <w:color w:val="000000"/>
              </w:rPr>
              <w:t>Specific ongoing activities on which students work independently; ongoing assignments that students can work on throughout a unit.</w:t>
            </w:r>
          </w:p>
          <w:p w:rsidR="002F4EB8" w:rsidRPr="00347869" w:rsidRDefault="002F4EB8" w:rsidP="000B12DE">
            <w:pPr>
              <w:rPr>
                <w:rFonts w:eastAsia="Arial Unicode MS"/>
                <w:color w:val="000000"/>
              </w:rPr>
            </w:pPr>
          </w:p>
        </w:tc>
      </w:tr>
      <w:tr w:rsidR="002F4EB8" w:rsidTr="000B12DE">
        <w:tc>
          <w:tcPr>
            <w:tcW w:w="2305" w:type="dxa"/>
            <w:tcBorders>
              <w:bottom w:val="single" w:sz="4" w:space="0" w:color="auto"/>
            </w:tcBorders>
          </w:tcPr>
          <w:p w:rsidR="002F4EB8" w:rsidRPr="00347869" w:rsidRDefault="002F4EB8" w:rsidP="000B12DE">
            <w:pPr>
              <w:rPr>
                <w:rFonts w:eastAsia="Arial Unicode MS"/>
                <w:b/>
                <w:color w:val="000000"/>
              </w:rPr>
            </w:pPr>
            <w:r w:rsidRPr="00347869">
              <w:rPr>
                <w:rFonts w:eastAsia="Arial Unicode MS"/>
                <w:b/>
                <w:color w:val="000000"/>
              </w:rPr>
              <w:t>Anchors</w:t>
            </w:r>
          </w:p>
        </w:tc>
        <w:tc>
          <w:tcPr>
            <w:tcW w:w="7419" w:type="dxa"/>
            <w:tcBorders>
              <w:bottom w:val="single" w:sz="4" w:space="0" w:color="auto"/>
            </w:tcBorders>
          </w:tcPr>
          <w:p w:rsidR="002F4EB8" w:rsidRPr="00347869" w:rsidRDefault="002F4EB8" w:rsidP="000B12DE">
            <w:pPr>
              <w:rPr>
                <w:rFonts w:eastAsia="Arial Unicode MS"/>
                <w:color w:val="000000"/>
              </w:rPr>
            </w:pPr>
            <w:r w:rsidRPr="00347869">
              <w:rPr>
                <w:rFonts w:eastAsia="Arial Unicode MS"/>
                <w:color w:val="000000"/>
              </w:rPr>
              <w:t>Sample of student work that is matched to a specific level of performance.</w:t>
            </w:r>
          </w:p>
          <w:p w:rsidR="002F4EB8" w:rsidRPr="00347869" w:rsidRDefault="002F4EB8" w:rsidP="000B12DE">
            <w:pPr>
              <w:rPr>
                <w:rFonts w:eastAsia="Arial Unicode MS"/>
                <w:color w:val="000000"/>
              </w:rPr>
            </w:pPr>
          </w:p>
        </w:tc>
      </w:tr>
      <w:tr w:rsidR="002F4EB8" w:rsidTr="000B12DE">
        <w:tc>
          <w:tcPr>
            <w:tcW w:w="2305" w:type="dxa"/>
            <w:shd w:val="clear" w:color="auto" w:fill="EEECE1"/>
          </w:tcPr>
          <w:p w:rsidR="002F4EB8" w:rsidRPr="00347869" w:rsidRDefault="002F4EB8" w:rsidP="000B12DE">
            <w:pPr>
              <w:rPr>
                <w:b/>
                <w:iCs/>
                <w:color w:val="000000"/>
              </w:rPr>
            </w:pPr>
            <w:r w:rsidRPr="00347869">
              <w:rPr>
                <w:b/>
                <w:iCs/>
                <w:color w:val="000000"/>
              </w:rPr>
              <w:t>Carousel</w:t>
            </w:r>
          </w:p>
        </w:tc>
        <w:tc>
          <w:tcPr>
            <w:tcW w:w="7419" w:type="dxa"/>
            <w:shd w:val="clear" w:color="auto" w:fill="EEECE1"/>
          </w:tcPr>
          <w:p w:rsidR="002F4EB8" w:rsidRPr="00347869" w:rsidRDefault="002F4EB8" w:rsidP="000B12DE">
            <w:pPr>
              <w:rPr>
                <w:color w:val="000000"/>
              </w:rPr>
            </w:pPr>
            <w:r w:rsidRPr="00347869">
              <w:rPr>
                <w:color w:val="000000"/>
              </w:rPr>
              <w:t>Use large sheets of poster paper to display content-related prompts around the room.  Divide the class into teams, distribute one marker per team, and assign each team a prompt.  Station one team at each poster and allow a measured amount of time for teams to respond to the prompt, and then ask them to move on to the next one.  Each team should contribute to the prompt important information the previous team overlooked or did not have time to include.  Conclude the activity with a large group discussion of the information written on the prompts.</w:t>
            </w:r>
          </w:p>
          <w:p w:rsidR="002F4EB8" w:rsidRPr="00347869" w:rsidRDefault="002F4EB8" w:rsidP="000B12DE">
            <w:pPr>
              <w:rPr>
                <w:color w:val="000000"/>
              </w:rPr>
            </w:pPr>
          </w:p>
        </w:tc>
      </w:tr>
      <w:tr w:rsidR="002F4EB8" w:rsidTr="000B12DE">
        <w:tc>
          <w:tcPr>
            <w:tcW w:w="2305" w:type="dxa"/>
          </w:tcPr>
          <w:p w:rsidR="002F4EB8" w:rsidRPr="00347869" w:rsidRDefault="002F4EB8" w:rsidP="000B12DE">
            <w:pPr>
              <w:rPr>
                <w:b/>
                <w:color w:val="000000"/>
              </w:rPr>
            </w:pPr>
            <w:r w:rsidRPr="00347869">
              <w:rPr>
                <w:b/>
                <w:color w:val="000000"/>
                <w:szCs w:val="40"/>
              </w:rPr>
              <w:t>Choice Boards</w:t>
            </w:r>
          </w:p>
        </w:tc>
        <w:tc>
          <w:tcPr>
            <w:tcW w:w="7419" w:type="dxa"/>
          </w:tcPr>
          <w:p w:rsidR="002F4EB8" w:rsidRPr="00347869" w:rsidRDefault="002F4EB8" w:rsidP="000B12DE">
            <w:pPr>
              <w:rPr>
                <w:color w:val="000000"/>
                <w:szCs w:val="20"/>
              </w:rPr>
            </w:pPr>
            <w:r w:rsidRPr="00347869">
              <w:rPr>
                <w:color w:val="000000"/>
                <w:szCs w:val="20"/>
              </w:rPr>
              <w:t>A choice board offers students a way to make decisions about what they will do in order to meet class requirements.  A choice board could be for a single lesson, a week-long lesson, or even a month-long period of study. </w:t>
            </w:r>
          </w:p>
          <w:p w:rsidR="002F4EB8" w:rsidRPr="00347869" w:rsidRDefault="002F4EB8" w:rsidP="000B12DE">
            <w:pPr>
              <w:rPr>
                <w:color w:val="000000"/>
              </w:rPr>
            </w:pPr>
          </w:p>
        </w:tc>
      </w:tr>
      <w:tr w:rsidR="002F4EB8" w:rsidTr="000B12DE">
        <w:tc>
          <w:tcPr>
            <w:tcW w:w="2305" w:type="dxa"/>
            <w:tcBorders>
              <w:bottom w:val="single" w:sz="4" w:space="0" w:color="auto"/>
            </w:tcBorders>
          </w:tcPr>
          <w:p w:rsidR="002F4EB8" w:rsidRPr="00347869" w:rsidRDefault="002F4EB8" w:rsidP="000B12DE">
            <w:pPr>
              <w:rPr>
                <w:rFonts w:eastAsia="Arial Unicode MS"/>
                <w:b/>
                <w:color w:val="000000"/>
              </w:rPr>
            </w:pPr>
            <w:r w:rsidRPr="00347869">
              <w:rPr>
                <w:rFonts w:eastAsia="Arial Unicode MS"/>
                <w:b/>
                <w:color w:val="000000"/>
              </w:rPr>
              <w:t>Concept Attainment</w:t>
            </w:r>
          </w:p>
        </w:tc>
        <w:tc>
          <w:tcPr>
            <w:tcW w:w="7419" w:type="dxa"/>
            <w:tcBorders>
              <w:bottom w:val="single" w:sz="4" w:space="0" w:color="auto"/>
            </w:tcBorders>
          </w:tcPr>
          <w:p w:rsidR="002F4EB8" w:rsidRPr="00347869" w:rsidRDefault="002F4EB8" w:rsidP="000B12DE">
            <w:pPr>
              <w:rPr>
                <w:rFonts w:eastAsia="Arial Unicode MS"/>
                <w:color w:val="000000"/>
              </w:rPr>
            </w:pPr>
            <w:r w:rsidRPr="00347869">
              <w:rPr>
                <w:rFonts w:eastAsia="Arial Unicode MS"/>
                <w:color w:val="000000"/>
              </w:rPr>
              <w:t>Identification of attributes that can be used to distinguish examples of a given group or category from non-examples.</w:t>
            </w:r>
          </w:p>
          <w:p w:rsidR="002F4EB8" w:rsidRPr="00347869" w:rsidRDefault="002F4EB8" w:rsidP="000B12DE">
            <w:pPr>
              <w:rPr>
                <w:rFonts w:eastAsia="Arial Unicode MS"/>
                <w:color w:val="000000"/>
              </w:rPr>
            </w:pPr>
          </w:p>
        </w:tc>
      </w:tr>
      <w:tr w:rsidR="002F4EB8" w:rsidTr="000B12DE">
        <w:tc>
          <w:tcPr>
            <w:tcW w:w="2305" w:type="dxa"/>
            <w:tcBorders>
              <w:bottom w:val="single" w:sz="4" w:space="0" w:color="auto"/>
            </w:tcBorders>
            <w:shd w:val="clear" w:color="auto" w:fill="EEECE1"/>
          </w:tcPr>
          <w:p w:rsidR="002F4EB8" w:rsidRPr="00347869" w:rsidRDefault="002F4EB8" w:rsidP="000B12DE">
            <w:pPr>
              <w:rPr>
                <w:rFonts w:eastAsia="Arial Unicode MS"/>
                <w:b/>
                <w:color w:val="000000"/>
              </w:rPr>
            </w:pPr>
            <w:r w:rsidRPr="00347869">
              <w:rPr>
                <w:rFonts w:eastAsia="Arial Unicode MS"/>
                <w:b/>
                <w:color w:val="000000"/>
              </w:rPr>
              <w:t>Cubing</w:t>
            </w:r>
          </w:p>
        </w:tc>
        <w:tc>
          <w:tcPr>
            <w:tcW w:w="7419" w:type="dxa"/>
            <w:tcBorders>
              <w:bottom w:val="single" w:sz="4" w:space="0" w:color="auto"/>
            </w:tcBorders>
            <w:shd w:val="clear" w:color="auto" w:fill="EEECE1"/>
          </w:tcPr>
          <w:p w:rsidR="002F4EB8" w:rsidRPr="00347869" w:rsidRDefault="002F4EB8" w:rsidP="000B12DE">
            <w:pPr>
              <w:rPr>
                <w:rFonts w:eastAsia="Arial Unicode MS"/>
                <w:color w:val="000000"/>
              </w:rPr>
            </w:pPr>
            <w:r w:rsidRPr="00347869">
              <w:rPr>
                <w:rFonts w:eastAsia="Arial Unicode MS"/>
                <w:color w:val="000000"/>
              </w:rPr>
              <w:t xml:space="preserve">Allows student to look at an idea from many different angles and perspectives.  Offers a chance to differentiate by readiness, interest, or learning profile by selecting cube colors or by varying sides.  </w:t>
            </w:r>
          </w:p>
          <w:p w:rsidR="002F4EB8" w:rsidRPr="00347869" w:rsidRDefault="002F4EB8" w:rsidP="000B12DE">
            <w:pPr>
              <w:rPr>
                <w:rFonts w:eastAsia="Arial Unicode MS"/>
                <w:color w:val="000000"/>
              </w:rPr>
            </w:pPr>
          </w:p>
        </w:tc>
      </w:tr>
      <w:tr w:rsidR="002F4EB8" w:rsidTr="000B12DE">
        <w:tc>
          <w:tcPr>
            <w:tcW w:w="2305" w:type="dxa"/>
            <w:shd w:val="clear" w:color="auto" w:fill="EEECE1"/>
          </w:tcPr>
          <w:p w:rsidR="002F4EB8" w:rsidRPr="00347869" w:rsidRDefault="002F4EB8" w:rsidP="000B12DE">
            <w:pPr>
              <w:rPr>
                <w:rFonts w:eastAsia="Arial Unicode MS"/>
                <w:b/>
                <w:color w:val="000000"/>
              </w:rPr>
            </w:pPr>
            <w:r w:rsidRPr="00347869">
              <w:rPr>
                <w:rFonts w:eastAsia="Arial Unicode MS"/>
                <w:b/>
                <w:color w:val="000000"/>
              </w:rPr>
              <w:t>Entrance/Exit Cards</w:t>
            </w:r>
          </w:p>
          <w:p w:rsidR="002F4EB8" w:rsidRPr="00347869" w:rsidRDefault="002F4EB8" w:rsidP="000B12DE">
            <w:pPr>
              <w:rPr>
                <w:rFonts w:eastAsia="Arial Unicode MS"/>
                <w:b/>
                <w:color w:val="000000"/>
              </w:rPr>
            </w:pPr>
          </w:p>
        </w:tc>
        <w:tc>
          <w:tcPr>
            <w:tcW w:w="7419" w:type="dxa"/>
            <w:shd w:val="clear" w:color="auto" w:fill="EEECE1"/>
          </w:tcPr>
          <w:p w:rsidR="002F4EB8" w:rsidRPr="00347869" w:rsidRDefault="002F4EB8" w:rsidP="000B12DE">
            <w:pPr>
              <w:rPr>
                <w:rFonts w:eastAsia="Arial Unicode MS"/>
                <w:color w:val="000000"/>
              </w:rPr>
            </w:pPr>
            <w:r w:rsidRPr="00347869">
              <w:rPr>
                <w:rFonts w:eastAsia="Arial Unicode MS"/>
                <w:color w:val="000000"/>
              </w:rPr>
              <w:t>An assessment tool; students respond to a prompt on a card and hand it in at the beginning or end of a lesson; teachers can use information on cards to design instructional activities and to group students for learning.</w:t>
            </w:r>
          </w:p>
          <w:p w:rsidR="002F4EB8" w:rsidRPr="00347869" w:rsidRDefault="002F4EB8" w:rsidP="000B12DE">
            <w:pPr>
              <w:rPr>
                <w:rFonts w:eastAsia="Arial Unicode MS"/>
                <w:color w:val="000000"/>
              </w:rPr>
            </w:pPr>
          </w:p>
        </w:tc>
      </w:tr>
      <w:tr w:rsidR="002F4EB8" w:rsidTr="000B12DE">
        <w:tc>
          <w:tcPr>
            <w:tcW w:w="2305" w:type="dxa"/>
            <w:tcBorders>
              <w:bottom w:val="single" w:sz="4" w:space="0" w:color="auto"/>
            </w:tcBorders>
          </w:tcPr>
          <w:p w:rsidR="002F4EB8" w:rsidRPr="00347869" w:rsidRDefault="002F4EB8" w:rsidP="000B12DE">
            <w:pPr>
              <w:rPr>
                <w:rFonts w:eastAsia="Arial Unicode MS"/>
                <w:b/>
                <w:color w:val="000000"/>
              </w:rPr>
            </w:pPr>
            <w:r w:rsidRPr="00347869">
              <w:rPr>
                <w:b/>
                <w:color w:val="000000"/>
                <w:szCs w:val="40"/>
              </w:rPr>
              <w:t>Fishbone</w:t>
            </w:r>
          </w:p>
        </w:tc>
        <w:tc>
          <w:tcPr>
            <w:tcW w:w="7419" w:type="dxa"/>
            <w:tcBorders>
              <w:bottom w:val="single" w:sz="4" w:space="0" w:color="auto"/>
            </w:tcBorders>
          </w:tcPr>
          <w:p w:rsidR="002F4EB8" w:rsidRPr="00347869" w:rsidRDefault="002F4EB8" w:rsidP="000B12DE">
            <w:pPr>
              <w:rPr>
                <w:color w:val="000000"/>
                <w:szCs w:val="27"/>
              </w:rPr>
            </w:pPr>
            <w:r w:rsidRPr="00347869">
              <w:rPr>
                <w:color w:val="000000"/>
                <w:szCs w:val="27"/>
              </w:rPr>
              <w:t xml:space="preserve">A fishbone map (sometimes called a herringbone map) is a type of </w:t>
            </w:r>
            <w:hyperlink r:id="rId9" w:tgtFrame="_top" w:history="1">
              <w:r w:rsidRPr="00347869">
                <w:rPr>
                  <w:rStyle w:val="Hyperlink"/>
                  <w:color w:val="000000"/>
                  <w:szCs w:val="27"/>
                </w:rPr>
                <w:t>graphic organizer</w:t>
              </w:r>
            </w:hyperlink>
            <w:r w:rsidRPr="00347869">
              <w:rPr>
                <w:color w:val="000000"/>
                <w:szCs w:val="27"/>
              </w:rPr>
              <w:t xml:space="preserve"> .</w:t>
            </w:r>
          </w:p>
          <w:p w:rsidR="002F4EB8" w:rsidRPr="00347869" w:rsidRDefault="002F4EB8" w:rsidP="000B12DE">
            <w:pPr>
              <w:rPr>
                <w:rFonts w:eastAsia="Arial Unicode MS"/>
                <w:color w:val="000000"/>
              </w:rPr>
            </w:pPr>
          </w:p>
        </w:tc>
      </w:tr>
      <w:tr w:rsidR="002F4EB8" w:rsidTr="000B12DE">
        <w:tc>
          <w:tcPr>
            <w:tcW w:w="2305" w:type="dxa"/>
            <w:tcBorders>
              <w:bottom w:val="single" w:sz="4" w:space="0" w:color="auto"/>
            </w:tcBorders>
            <w:shd w:val="clear" w:color="auto" w:fill="EEECE1"/>
          </w:tcPr>
          <w:p w:rsidR="002F4EB8" w:rsidRPr="00347869" w:rsidRDefault="002F4EB8" w:rsidP="000B12DE">
            <w:pPr>
              <w:rPr>
                <w:rFonts w:eastAsia="Arial Unicode MS"/>
                <w:b/>
                <w:color w:val="000000"/>
              </w:rPr>
            </w:pPr>
            <w:r w:rsidRPr="00347869">
              <w:rPr>
                <w:rFonts w:eastAsia="Arial Unicode MS"/>
                <w:b/>
                <w:color w:val="000000"/>
              </w:rPr>
              <w:t>Fishbowl</w:t>
            </w:r>
          </w:p>
        </w:tc>
        <w:tc>
          <w:tcPr>
            <w:tcW w:w="7419" w:type="dxa"/>
            <w:tcBorders>
              <w:bottom w:val="single" w:sz="4" w:space="0" w:color="auto"/>
            </w:tcBorders>
            <w:shd w:val="clear" w:color="auto" w:fill="EEECE1"/>
          </w:tcPr>
          <w:p w:rsidR="002F4EB8" w:rsidRPr="00347869" w:rsidRDefault="002F4EB8" w:rsidP="000B12DE">
            <w:pPr>
              <w:rPr>
                <w:rFonts w:eastAsia="Arial Unicode MS"/>
                <w:color w:val="000000"/>
              </w:rPr>
            </w:pPr>
            <w:r w:rsidRPr="00347869">
              <w:rPr>
                <w:rFonts w:eastAsia="Arial Unicode MS"/>
                <w:color w:val="000000"/>
              </w:rPr>
              <w:t>Vocabulary words or key unit questions are kept in a container and are reviewed regularly with students.  Often the results are graphed to monitor improvements. (see L to J)</w:t>
            </w:r>
            <w:r w:rsidRPr="00347869">
              <w:rPr>
                <w:rFonts w:eastAsia="Arial Unicode MS"/>
                <w:i/>
                <w:color w:val="000000"/>
              </w:rPr>
              <w:tab/>
            </w:r>
          </w:p>
          <w:p w:rsidR="002F4EB8" w:rsidRPr="00347869" w:rsidRDefault="002F4EB8" w:rsidP="000B12DE">
            <w:pPr>
              <w:tabs>
                <w:tab w:val="left" w:pos="2070"/>
              </w:tabs>
              <w:rPr>
                <w:rFonts w:eastAsia="Arial Unicode MS"/>
                <w:i/>
                <w:color w:val="000000"/>
              </w:rPr>
            </w:pPr>
          </w:p>
        </w:tc>
      </w:tr>
      <w:tr w:rsidR="002F4EB8" w:rsidTr="000B12DE">
        <w:tc>
          <w:tcPr>
            <w:tcW w:w="2305" w:type="dxa"/>
            <w:shd w:val="clear" w:color="auto" w:fill="EEECE1"/>
          </w:tcPr>
          <w:p w:rsidR="002F4EB8" w:rsidRPr="00347869" w:rsidRDefault="002F4EB8" w:rsidP="000B12DE">
            <w:pPr>
              <w:rPr>
                <w:rFonts w:eastAsia="Arial Unicode MS"/>
                <w:b/>
                <w:color w:val="000000"/>
              </w:rPr>
            </w:pPr>
            <w:r w:rsidRPr="00347869">
              <w:rPr>
                <w:rFonts w:eastAsia="Arial Unicode MS"/>
                <w:b/>
                <w:color w:val="000000"/>
              </w:rPr>
              <w:t>Flexible Groupings</w:t>
            </w:r>
          </w:p>
        </w:tc>
        <w:tc>
          <w:tcPr>
            <w:tcW w:w="7419" w:type="dxa"/>
            <w:shd w:val="clear" w:color="auto" w:fill="EEECE1"/>
          </w:tcPr>
          <w:p w:rsidR="002F4EB8" w:rsidRPr="00347869" w:rsidRDefault="002F4EB8" w:rsidP="000B12DE">
            <w:pPr>
              <w:rPr>
                <w:rFonts w:eastAsia="Arial Unicode MS"/>
                <w:color w:val="000000"/>
              </w:rPr>
            </w:pPr>
            <w:r w:rsidRPr="00347869">
              <w:rPr>
                <w:rFonts w:eastAsia="Arial Unicode MS"/>
                <w:color w:val="000000"/>
              </w:rPr>
              <w:t>It is the purposeful reordering of students into working groups to ensure that all students work with a wide variety of classmates and in a wide range of contexts during a relatively short span of classroom time.</w:t>
            </w:r>
          </w:p>
          <w:p w:rsidR="002F4EB8" w:rsidRPr="00347869" w:rsidRDefault="002F4EB8" w:rsidP="000B12DE">
            <w:pPr>
              <w:rPr>
                <w:rFonts w:eastAsia="Arial Unicode MS"/>
                <w:color w:val="000000"/>
              </w:rPr>
            </w:pPr>
          </w:p>
        </w:tc>
      </w:tr>
      <w:tr w:rsidR="002F4EB8" w:rsidTr="000B12DE">
        <w:tc>
          <w:tcPr>
            <w:tcW w:w="2305" w:type="dxa"/>
            <w:tcBorders>
              <w:bottom w:val="single" w:sz="4" w:space="0" w:color="auto"/>
            </w:tcBorders>
          </w:tcPr>
          <w:p w:rsidR="002F4EB8" w:rsidRPr="00347869" w:rsidRDefault="002F4EB8" w:rsidP="000B12DE">
            <w:pPr>
              <w:rPr>
                <w:rFonts w:eastAsia="Arial Unicode MS"/>
                <w:b/>
                <w:color w:val="000000"/>
              </w:rPr>
            </w:pPr>
            <w:r w:rsidRPr="00347869">
              <w:rPr>
                <w:rFonts w:eastAsia="Arial Unicode MS"/>
                <w:b/>
                <w:color w:val="000000"/>
              </w:rPr>
              <w:t>Give One, Get One</w:t>
            </w:r>
          </w:p>
        </w:tc>
        <w:tc>
          <w:tcPr>
            <w:tcW w:w="7419" w:type="dxa"/>
            <w:tcBorders>
              <w:bottom w:val="single" w:sz="4" w:space="0" w:color="auto"/>
            </w:tcBorders>
          </w:tcPr>
          <w:p w:rsidR="002F4EB8" w:rsidRPr="00347869" w:rsidRDefault="002F4EB8" w:rsidP="000B12DE">
            <w:pPr>
              <w:rPr>
                <w:rFonts w:eastAsia="Arial Unicode MS"/>
                <w:color w:val="000000"/>
              </w:rPr>
            </w:pPr>
            <w:r w:rsidRPr="00347869">
              <w:rPr>
                <w:rFonts w:eastAsia="Arial Unicode MS"/>
                <w:color w:val="000000"/>
              </w:rPr>
              <w:t xml:space="preserve">Strategy that allows ALL students to actively engage in learning; after learning about a topic; students move around the classroom or group to give a detail or something learned to someone else and </w:t>
            </w:r>
            <w:proofErr w:type="gramStart"/>
            <w:r w:rsidRPr="00347869">
              <w:rPr>
                <w:rFonts w:eastAsia="Arial Unicode MS"/>
                <w:color w:val="000000"/>
              </w:rPr>
              <w:t>get</w:t>
            </w:r>
            <w:proofErr w:type="gramEnd"/>
            <w:r w:rsidRPr="00347869">
              <w:rPr>
                <w:rFonts w:eastAsia="Arial Unicode MS"/>
                <w:color w:val="000000"/>
              </w:rPr>
              <w:t xml:space="preserve"> a detail or something learned from a peer.</w:t>
            </w:r>
          </w:p>
        </w:tc>
      </w:tr>
      <w:tr w:rsidR="002F4EB8" w:rsidTr="000B12DE">
        <w:tc>
          <w:tcPr>
            <w:tcW w:w="2305" w:type="dxa"/>
            <w:shd w:val="clear" w:color="auto" w:fill="EEECE1"/>
          </w:tcPr>
          <w:p w:rsidR="002F4EB8" w:rsidRPr="00347869" w:rsidRDefault="002F4EB8" w:rsidP="000B12DE">
            <w:pPr>
              <w:rPr>
                <w:rFonts w:eastAsia="Arial Unicode MS"/>
                <w:b/>
                <w:color w:val="000000"/>
              </w:rPr>
            </w:pPr>
            <w:r w:rsidRPr="00347869">
              <w:rPr>
                <w:rFonts w:eastAsia="Arial Unicode MS"/>
                <w:b/>
                <w:color w:val="000000"/>
              </w:rPr>
              <w:t>Graphic Organizer</w:t>
            </w:r>
          </w:p>
        </w:tc>
        <w:tc>
          <w:tcPr>
            <w:tcW w:w="7419" w:type="dxa"/>
            <w:shd w:val="clear" w:color="auto" w:fill="EEECE1"/>
          </w:tcPr>
          <w:p w:rsidR="002F4EB8" w:rsidRPr="00347869" w:rsidRDefault="002F4EB8" w:rsidP="000B12DE">
            <w:pPr>
              <w:rPr>
                <w:rFonts w:eastAsia="Arial Unicode MS"/>
                <w:color w:val="000000"/>
              </w:rPr>
            </w:pPr>
            <w:r w:rsidRPr="00347869">
              <w:rPr>
                <w:rFonts w:eastAsia="Arial Unicode MS"/>
                <w:color w:val="000000"/>
              </w:rPr>
              <w:t>A visual display or diagram that makes thinking visible; students identify and display concepts and illustrate relationships pictorially.</w:t>
            </w:r>
          </w:p>
          <w:p w:rsidR="002F4EB8" w:rsidRPr="00347869" w:rsidRDefault="002F4EB8" w:rsidP="000B12DE">
            <w:pPr>
              <w:rPr>
                <w:rFonts w:eastAsia="Arial Unicode MS"/>
                <w:color w:val="000000"/>
              </w:rPr>
            </w:pPr>
          </w:p>
        </w:tc>
      </w:tr>
      <w:tr w:rsidR="002F4EB8" w:rsidTr="000B12DE">
        <w:tc>
          <w:tcPr>
            <w:tcW w:w="2305" w:type="dxa"/>
          </w:tcPr>
          <w:p w:rsidR="002F4EB8" w:rsidRPr="00347869" w:rsidRDefault="002F4EB8" w:rsidP="000B12DE">
            <w:pPr>
              <w:rPr>
                <w:rFonts w:eastAsia="Arial Unicode MS"/>
                <w:b/>
                <w:color w:val="000000"/>
              </w:rPr>
            </w:pPr>
            <w:r w:rsidRPr="00347869">
              <w:rPr>
                <w:rFonts w:eastAsia="Arial Unicode MS"/>
                <w:b/>
                <w:color w:val="000000"/>
              </w:rPr>
              <w:lastRenderedPageBreak/>
              <w:t>Jigsaw</w:t>
            </w:r>
          </w:p>
        </w:tc>
        <w:tc>
          <w:tcPr>
            <w:tcW w:w="7419" w:type="dxa"/>
          </w:tcPr>
          <w:p w:rsidR="002F4EB8" w:rsidRPr="00347869" w:rsidRDefault="002F4EB8" w:rsidP="000B12DE">
            <w:pPr>
              <w:pStyle w:val="NormalWeb"/>
              <w:rPr>
                <w:rFonts w:eastAsia="Arial Unicode MS"/>
                <w:iCs/>
                <w:color w:val="000000"/>
              </w:rPr>
            </w:pPr>
            <w:r w:rsidRPr="00347869">
              <w:rPr>
                <w:rFonts w:eastAsia="Arial Unicode MS"/>
                <w:iCs/>
                <w:color w:val="000000"/>
              </w:rPr>
              <w:t>Cooperative learning strategy that enables each student of a “home” group to specialize in one aspect of a learning unit. Students meet with members from other groups who are assigned the same aspect, and after mastering the material, return to the “home” group and teach the material to their group members.  Just as in a jigsaw puzzle, each piece--each student's part--is essential for the completion and full understanding of the final product.</w:t>
            </w:r>
          </w:p>
        </w:tc>
      </w:tr>
      <w:tr w:rsidR="002F4EB8" w:rsidTr="000B12DE">
        <w:tc>
          <w:tcPr>
            <w:tcW w:w="2305" w:type="dxa"/>
          </w:tcPr>
          <w:p w:rsidR="002F4EB8" w:rsidRPr="00347869" w:rsidRDefault="002F4EB8" w:rsidP="000B12DE">
            <w:pPr>
              <w:rPr>
                <w:rFonts w:eastAsia="Arial Unicode MS"/>
                <w:b/>
                <w:color w:val="000000"/>
              </w:rPr>
            </w:pPr>
            <w:r w:rsidRPr="00347869">
              <w:rPr>
                <w:rFonts w:eastAsia="Arial Unicode MS"/>
                <w:b/>
                <w:color w:val="000000"/>
              </w:rPr>
              <w:t>K.W.L.</w:t>
            </w:r>
          </w:p>
        </w:tc>
        <w:tc>
          <w:tcPr>
            <w:tcW w:w="7419" w:type="dxa"/>
          </w:tcPr>
          <w:p w:rsidR="002F4EB8" w:rsidRPr="00347869" w:rsidRDefault="002F4EB8" w:rsidP="000B12DE">
            <w:pPr>
              <w:rPr>
                <w:rFonts w:eastAsia="Arial Unicode MS"/>
                <w:color w:val="000000"/>
              </w:rPr>
            </w:pPr>
            <w:r w:rsidRPr="00347869">
              <w:rPr>
                <w:rFonts w:eastAsia="Arial Unicode MS"/>
                <w:color w:val="000000"/>
              </w:rPr>
              <w:t xml:space="preserve">An introductory strategy that provides a structure for recalling what students </w:t>
            </w:r>
            <w:r w:rsidRPr="00347869">
              <w:rPr>
                <w:rFonts w:eastAsia="Arial Unicode MS"/>
                <w:b/>
                <w:color w:val="000000"/>
              </w:rPr>
              <w:t>know</w:t>
            </w:r>
            <w:r w:rsidRPr="00347869">
              <w:rPr>
                <w:rFonts w:eastAsia="Arial Unicode MS"/>
                <w:color w:val="000000"/>
              </w:rPr>
              <w:t xml:space="preserve"> about a topic, noting what students </w:t>
            </w:r>
            <w:r w:rsidRPr="00347869">
              <w:rPr>
                <w:rFonts w:eastAsia="Arial Unicode MS"/>
                <w:b/>
                <w:color w:val="000000"/>
              </w:rPr>
              <w:t>want to</w:t>
            </w:r>
            <w:r w:rsidRPr="00347869">
              <w:rPr>
                <w:rFonts w:eastAsia="Arial Unicode MS"/>
                <w:color w:val="000000"/>
              </w:rPr>
              <w:t xml:space="preserve"> </w:t>
            </w:r>
            <w:r w:rsidRPr="00347869">
              <w:rPr>
                <w:rFonts w:eastAsia="Arial Unicode MS"/>
                <w:b/>
                <w:color w:val="000000"/>
              </w:rPr>
              <w:t>know,</w:t>
            </w:r>
            <w:r w:rsidRPr="00347869">
              <w:rPr>
                <w:rFonts w:eastAsia="Arial Unicode MS"/>
                <w:color w:val="000000"/>
              </w:rPr>
              <w:t xml:space="preserve"> and finally listing what has been </w:t>
            </w:r>
            <w:r w:rsidRPr="00347869">
              <w:rPr>
                <w:rFonts w:eastAsia="Arial Unicode MS"/>
                <w:b/>
                <w:color w:val="000000"/>
              </w:rPr>
              <w:t>learned</w:t>
            </w:r>
            <w:r w:rsidRPr="00347869">
              <w:rPr>
                <w:rFonts w:eastAsia="Arial Unicode MS"/>
                <w:color w:val="000000"/>
              </w:rPr>
              <w:t xml:space="preserve"> and is yet to be learned.</w:t>
            </w:r>
          </w:p>
          <w:p w:rsidR="002F4EB8" w:rsidRPr="00347869" w:rsidRDefault="002F4EB8" w:rsidP="000B12DE">
            <w:pPr>
              <w:rPr>
                <w:rFonts w:eastAsia="Arial Unicode MS"/>
                <w:color w:val="000000"/>
              </w:rPr>
            </w:pPr>
          </w:p>
        </w:tc>
      </w:tr>
      <w:tr w:rsidR="002F4EB8" w:rsidTr="000B12DE">
        <w:tc>
          <w:tcPr>
            <w:tcW w:w="2305" w:type="dxa"/>
          </w:tcPr>
          <w:p w:rsidR="002F4EB8" w:rsidRPr="00347869" w:rsidRDefault="002F4EB8" w:rsidP="000B12DE">
            <w:pPr>
              <w:rPr>
                <w:rFonts w:eastAsia="Arial Unicode MS"/>
                <w:b/>
                <w:color w:val="000000"/>
              </w:rPr>
            </w:pPr>
            <w:r w:rsidRPr="00347869">
              <w:rPr>
                <w:rFonts w:eastAsia="Arial Unicode MS"/>
                <w:b/>
                <w:color w:val="000000"/>
              </w:rPr>
              <w:t>L to J</w:t>
            </w:r>
          </w:p>
        </w:tc>
        <w:tc>
          <w:tcPr>
            <w:tcW w:w="7419" w:type="dxa"/>
          </w:tcPr>
          <w:p w:rsidR="002F4EB8" w:rsidRPr="00347869" w:rsidRDefault="002F4EB8" w:rsidP="000B12DE">
            <w:pPr>
              <w:rPr>
                <w:rFonts w:eastAsia="Arial Unicode MS"/>
                <w:color w:val="000000"/>
              </w:rPr>
            </w:pPr>
            <w:r w:rsidRPr="00347869">
              <w:rPr>
                <w:rFonts w:eastAsia="Arial Unicode MS"/>
                <w:color w:val="000000"/>
              </w:rPr>
              <w:t>When collecting data on student achievement, L to J is the desired shape of the graphs for the school year. The “L” shape is the required graph for the beginning of the year, the bell curve is acceptable for the middle of the school year and the “J” curve is the goal for the end of the year.</w:t>
            </w:r>
          </w:p>
          <w:p w:rsidR="002F4EB8" w:rsidRPr="00347869" w:rsidRDefault="002F4EB8" w:rsidP="000B12DE">
            <w:pPr>
              <w:rPr>
                <w:rFonts w:eastAsia="Arial Unicode MS"/>
                <w:color w:val="000000"/>
              </w:rPr>
            </w:pPr>
          </w:p>
        </w:tc>
      </w:tr>
      <w:tr w:rsidR="002F4EB8" w:rsidTr="000B12DE">
        <w:tc>
          <w:tcPr>
            <w:tcW w:w="2305" w:type="dxa"/>
            <w:tcBorders>
              <w:bottom w:val="single" w:sz="4" w:space="0" w:color="auto"/>
            </w:tcBorders>
          </w:tcPr>
          <w:p w:rsidR="002F4EB8" w:rsidRPr="00347869" w:rsidRDefault="002F4EB8" w:rsidP="000B12DE">
            <w:pPr>
              <w:rPr>
                <w:rFonts w:eastAsia="Arial Unicode MS"/>
                <w:b/>
                <w:color w:val="000000"/>
              </w:rPr>
            </w:pPr>
            <w:r w:rsidRPr="00347869">
              <w:rPr>
                <w:rFonts w:eastAsia="Arial Unicode MS"/>
                <w:b/>
                <w:color w:val="000000"/>
              </w:rPr>
              <w:t>Learning Contract</w:t>
            </w:r>
          </w:p>
        </w:tc>
        <w:tc>
          <w:tcPr>
            <w:tcW w:w="7419" w:type="dxa"/>
            <w:tcBorders>
              <w:bottom w:val="single" w:sz="4" w:space="0" w:color="auto"/>
            </w:tcBorders>
          </w:tcPr>
          <w:p w:rsidR="002F4EB8" w:rsidRPr="00347869" w:rsidRDefault="002F4EB8" w:rsidP="000B12DE">
            <w:pPr>
              <w:rPr>
                <w:rFonts w:eastAsia="Arial Unicode MS"/>
                <w:color w:val="000000"/>
              </w:rPr>
            </w:pPr>
            <w:r w:rsidRPr="00347869">
              <w:rPr>
                <w:rFonts w:eastAsia="Arial Unicode MS"/>
                <w:color w:val="000000"/>
              </w:rPr>
              <w:t>An agreement between student and teacher (and perhaps parent) to outline the choices a student may make in an assignment and what requirements the student must satisfy.</w:t>
            </w:r>
          </w:p>
          <w:p w:rsidR="002F4EB8" w:rsidRPr="00347869" w:rsidRDefault="002F4EB8" w:rsidP="000B12DE">
            <w:pPr>
              <w:rPr>
                <w:rFonts w:eastAsia="Arial Unicode MS"/>
                <w:color w:val="000000"/>
              </w:rPr>
            </w:pPr>
          </w:p>
        </w:tc>
      </w:tr>
      <w:tr w:rsidR="002F4EB8" w:rsidTr="000B12DE">
        <w:tc>
          <w:tcPr>
            <w:tcW w:w="2305" w:type="dxa"/>
            <w:tcBorders>
              <w:bottom w:val="single" w:sz="4" w:space="0" w:color="auto"/>
            </w:tcBorders>
            <w:shd w:val="clear" w:color="auto" w:fill="EEECE1"/>
          </w:tcPr>
          <w:p w:rsidR="002F4EB8" w:rsidRPr="00347869" w:rsidRDefault="002F4EB8" w:rsidP="000B12DE">
            <w:pPr>
              <w:rPr>
                <w:rFonts w:eastAsia="Arial Unicode MS"/>
                <w:b/>
                <w:color w:val="000000"/>
              </w:rPr>
            </w:pPr>
            <w:r w:rsidRPr="00347869">
              <w:rPr>
                <w:rFonts w:eastAsia="Arial Unicode MS"/>
                <w:b/>
                <w:color w:val="000000"/>
              </w:rPr>
              <w:t>RAFTS Activities</w:t>
            </w:r>
          </w:p>
        </w:tc>
        <w:tc>
          <w:tcPr>
            <w:tcW w:w="7419" w:type="dxa"/>
            <w:tcBorders>
              <w:bottom w:val="single" w:sz="4" w:space="0" w:color="auto"/>
            </w:tcBorders>
            <w:shd w:val="clear" w:color="auto" w:fill="EEECE1"/>
          </w:tcPr>
          <w:p w:rsidR="002F4EB8" w:rsidRPr="00347869" w:rsidRDefault="002F4EB8" w:rsidP="000B12DE">
            <w:pPr>
              <w:autoSpaceDE w:val="0"/>
              <w:autoSpaceDN w:val="0"/>
              <w:adjustRightInd w:val="0"/>
              <w:rPr>
                <w:color w:val="000000"/>
                <w:sz w:val="16"/>
                <w:szCs w:val="16"/>
              </w:rPr>
            </w:pPr>
            <w:r w:rsidRPr="00347869">
              <w:rPr>
                <w:rFonts w:eastAsia="Arial Unicode MS"/>
                <w:color w:val="000000"/>
              </w:rPr>
              <w:t xml:space="preserve">RAFTS activities take their name from the first letter of five words – </w:t>
            </w:r>
            <w:r w:rsidRPr="00347869">
              <w:rPr>
                <w:rFonts w:eastAsia="Arial Unicode MS"/>
                <w:b/>
                <w:color w:val="000000"/>
              </w:rPr>
              <w:t>R</w:t>
            </w:r>
            <w:r w:rsidRPr="00347869">
              <w:rPr>
                <w:rFonts w:eastAsia="Arial Unicode MS"/>
                <w:color w:val="000000"/>
              </w:rPr>
              <w:t xml:space="preserve">ole, </w:t>
            </w:r>
            <w:r w:rsidRPr="00347869">
              <w:rPr>
                <w:rFonts w:eastAsia="Arial Unicode MS"/>
                <w:b/>
                <w:color w:val="000000"/>
              </w:rPr>
              <w:t>A</w:t>
            </w:r>
            <w:r w:rsidRPr="00347869">
              <w:rPr>
                <w:rFonts w:eastAsia="Arial Unicode MS"/>
                <w:color w:val="000000"/>
              </w:rPr>
              <w:t xml:space="preserve">udience, </w:t>
            </w:r>
            <w:r w:rsidRPr="00347869">
              <w:rPr>
                <w:rFonts w:eastAsia="Arial Unicode MS"/>
                <w:b/>
                <w:color w:val="000000"/>
              </w:rPr>
              <w:t>F</w:t>
            </w:r>
            <w:r w:rsidRPr="00347869">
              <w:rPr>
                <w:rFonts w:eastAsia="Arial Unicode MS"/>
                <w:color w:val="000000"/>
              </w:rPr>
              <w:t xml:space="preserve">ormat, </w:t>
            </w:r>
            <w:r w:rsidRPr="00347869">
              <w:rPr>
                <w:rFonts w:eastAsia="Arial Unicode MS"/>
                <w:b/>
                <w:color w:val="000000"/>
              </w:rPr>
              <w:t>T</w:t>
            </w:r>
            <w:r w:rsidRPr="00347869">
              <w:rPr>
                <w:rFonts w:eastAsia="Arial Unicode MS"/>
                <w:color w:val="000000"/>
              </w:rPr>
              <w:t xml:space="preserve">opic, and </w:t>
            </w:r>
            <w:r w:rsidRPr="00347869">
              <w:rPr>
                <w:rFonts w:eastAsia="Arial Unicode MS"/>
                <w:b/>
                <w:color w:val="000000"/>
              </w:rPr>
              <w:t>S</w:t>
            </w:r>
            <w:r w:rsidRPr="00347869">
              <w:rPr>
                <w:rFonts w:eastAsia="Arial Unicode MS"/>
                <w:color w:val="000000"/>
              </w:rPr>
              <w:t>trong verbs.  In RAFTS, students play a specified role, for a particular audience, in a named format, regarding a topic that gets at the core of the meaning for that topic</w:t>
            </w:r>
            <w:r w:rsidRPr="00347869">
              <w:rPr>
                <w:color w:val="000000"/>
                <w:sz w:val="16"/>
                <w:szCs w:val="16"/>
              </w:rPr>
              <w:t xml:space="preserve">.  </w:t>
            </w:r>
          </w:p>
          <w:p w:rsidR="002F4EB8" w:rsidRPr="00347869" w:rsidRDefault="002F4EB8" w:rsidP="000B12DE">
            <w:pPr>
              <w:autoSpaceDE w:val="0"/>
              <w:autoSpaceDN w:val="0"/>
              <w:adjustRightInd w:val="0"/>
              <w:rPr>
                <w:color w:val="000000"/>
                <w:sz w:val="16"/>
                <w:szCs w:val="16"/>
              </w:rPr>
            </w:pPr>
          </w:p>
        </w:tc>
      </w:tr>
      <w:tr w:rsidR="002F4EB8" w:rsidTr="000B12DE">
        <w:tc>
          <w:tcPr>
            <w:tcW w:w="2305" w:type="dxa"/>
            <w:shd w:val="clear" w:color="auto" w:fill="EEECE1"/>
          </w:tcPr>
          <w:p w:rsidR="002F4EB8" w:rsidRPr="00347869" w:rsidRDefault="002F4EB8" w:rsidP="000B12DE">
            <w:pPr>
              <w:rPr>
                <w:rFonts w:eastAsia="Arial Unicode MS"/>
                <w:b/>
                <w:color w:val="000000"/>
              </w:rPr>
            </w:pPr>
            <w:r w:rsidRPr="00347869">
              <w:rPr>
                <w:rFonts w:eastAsia="Arial Unicode MS"/>
                <w:b/>
                <w:color w:val="000000"/>
              </w:rPr>
              <w:t>Scaffolding</w:t>
            </w:r>
          </w:p>
        </w:tc>
        <w:tc>
          <w:tcPr>
            <w:tcW w:w="7419" w:type="dxa"/>
            <w:shd w:val="clear" w:color="auto" w:fill="EEECE1"/>
          </w:tcPr>
          <w:p w:rsidR="002F4EB8" w:rsidRPr="00347869" w:rsidRDefault="002F4EB8" w:rsidP="000B12DE">
            <w:pPr>
              <w:rPr>
                <w:rFonts w:eastAsia="Arial Unicode MS"/>
                <w:color w:val="000000"/>
              </w:rPr>
            </w:pPr>
            <w:r w:rsidRPr="00347869">
              <w:rPr>
                <w:rFonts w:eastAsia="Arial Unicode MS"/>
                <w:color w:val="000000"/>
              </w:rPr>
              <w:t>A support system to help students to be clear about the purpose and direction of a task. It helps students stay focused, meet the expectations for quality work, find and use appropriate sources of information, and work effectively and efficiently.</w:t>
            </w:r>
          </w:p>
          <w:p w:rsidR="002F4EB8" w:rsidRPr="00347869" w:rsidRDefault="002F4EB8" w:rsidP="000B12DE">
            <w:pPr>
              <w:rPr>
                <w:rFonts w:eastAsia="Arial Unicode MS"/>
                <w:color w:val="000000"/>
              </w:rPr>
            </w:pPr>
          </w:p>
        </w:tc>
      </w:tr>
      <w:tr w:rsidR="002F4EB8" w:rsidTr="000B12DE">
        <w:tc>
          <w:tcPr>
            <w:tcW w:w="2305" w:type="dxa"/>
          </w:tcPr>
          <w:p w:rsidR="002F4EB8" w:rsidRPr="00347869" w:rsidRDefault="002F4EB8" w:rsidP="000B12DE">
            <w:pPr>
              <w:rPr>
                <w:rFonts w:eastAsia="Arial Unicode MS"/>
                <w:b/>
                <w:color w:val="000000"/>
              </w:rPr>
            </w:pPr>
            <w:r w:rsidRPr="00347869">
              <w:rPr>
                <w:rFonts w:eastAsia="Arial Unicode MS"/>
                <w:b/>
                <w:color w:val="000000"/>
              </w:rPr>
              <w:t>TAPS</w:t>
            </w:r>
          </w:p>
        </w:tc>
        <w:tc>
          <w:tcPr>
            <w:tcW w:w="7419" w:type="dxa"/>
          </w:tcPr>
          <w:p w:rsidR="002F4EB8" w:rsidRPr="00347869" w:rsidRDefault="002F4EB8" w:rsidP="000B12DE">
            <w:pPr>
              <w:rPr>
                <w:rFonts w:eastAsia="Arial Unicode MS"/>
                <w:b/>
                <w:color w:val="000000"/>
              </w:rPr>
            </w:pPr>
            <w:r w:rsidRPr="00347869">
              <w:rPr>
                <w:rFonts w:eastAsia="Arial Unicode MS"/>
                <w:color w:val="000000"/>
              </w:rPr>
              <w:t xml:space="preserve">TAPS is a flexible grouping strategy that can include the </w:t>
            </w:r>
            <w:r w:rsidRPr="00347869">
              <w:rPr>
                <w:rFonts w:eastAsia="Arial Unicode MS"/>
                <w:b/>
                <w:color w:val="000000"/>
              </w:rPr>
              <w:t>Total</w:t>
            </w:r>
            <w:r w:rsidRPr="00347869">
              <w:rPr>
                <w:rFonts w:eastAsia="Arial Unicode MS"/>
                <w:color w:val="000000"/>
              </w:rPr>
              <w:t xml:space="preserve"> </w:t>
            </w:r>
            <w:r w:rsidRPr="00347869">
              <w:rPr>
                <w:rFonts w:eastAsia="Arial Unicode MS"/>
                <w:b/>
                <w:color w:val="000000"/>
              </w:rPr>
              <w:t>group,</w:t>
            </w:r>
            <w:r w:rsidRPr="00347869">
              <w:rPr>
                <w:rFonts w:eastAsia="Arial Unicode MS"/>
                <w:color w:val="000000"/>
              </w:rPr>
              <w:t xml:space="preserve"> working </w:t>
            </w:r>
            <w:r w:rsidRPr="00347869">
              <w:rPr>
                <w:rFonts w:eastAsia="Arial Unicode MS"/>
                <w:b/>
                <w:color w:val="000000"/>
              </w:rPr>
              <w:t>Alone</w:t>
            </w:r>
            <w:r w:rsidRPr="00347869">
              <w:rPr>
                <w:rFonts w:eastAsia="Arial Unicode MS"/>
                <w:color w:val="000000"/>
              </w:rPr>
              <w:t xml:space="preserve">, with a </w:t>
            </w:r>
            <w:r w:rsidRPr="00347869">
              <w:rPr>
                <w:rFonts w:eastAsia="Arial Unicode MS"/>
                <w:b/>
                <w:color w:val="000000"/>
              </w:rPr>
              <w:t>Partner</w:t>
            </w:r>
            <w:r w:rsidRPr="00347869">
              <w:rPr>
                <w:rFonts w:eastAsia="Arial Unicode MS"/>
                <w:color w:val="000000"/>
              </w:rPr>
              <w:t xml:space="preserve"> or a Small</w:t>
            </w:r>
            <w:r w:rsidRPr="00347869">
              <w:rPr>
                <w:rFonts w:eastAsia="Arial Unicode MS"/>
                <w:b/>
                <w:color w:val="000000"/>
              </w:rPr>
              <w:t xml:space="preserve"> group.</w:t>
            </w:r>
          </w:p>
          <w:p w:rsidR="002F4EB8" w:rsidRPr="00347869" w:rsidRDefault="002F4EB8" w:rsidP="000B12DE">
            <w:pPr>
              <w:rPr>
                <w:rFonts w:eastAsia="Arial Unicode MS"/>
                <w:color w:val="000000"/>
              </w:rPr>
            </w:pPr>
          </w:p>
        </w:tc>
      </w:tr>
      <w:tr w:rsidR="002F4EB8" w:rsidTr="000B12DE">
        <w:tc>
          <w:tcPr>
            <w:tcW w:w="2305" w:type="dxa"/>
          </w:tcPr>
          <w:p w:rsidR="002F4EB8" w:rsidRPr="00347869" w:rsidRDefault="002F4EB8" w:rsidP="000B12DE">
            <w:pPr>
              <w:rPr>
                <w:rFonts w:eastAsia="Arial Unicode MS"/>
                <w:b/>
                <w:color w:val="000000"/>
              </w:rPr>
            </w:pPr>
            <w:r w:rsidRPr="00347869">
              <w:rPr>
                <w:rFonts w:eastAsia="Arial Unicode MS"/>
                <w:b/>
                <w:color w:val="000000"/>
              </w:rPr>
              <w:t>Think-</w:t>
            </w:r>
            <w:proofErr w:type="spellStart"/>
            <w:r w:rsidRPr="00347869">
              <w:rPr>
                <w:rFonts w:eastAsia="Arial Unicode MS"/>
                <w:b/>
                <w:color w:val="000000"/>
              </w:rPr>
              <w:t>alouds</w:t>
            </w:r>
            <w:proofErr w:type="spellEnd"/>
          </w:p>
        </w:tc>
        <w:tc>
          <w:tcPr>
            <w:tcW w:w="7419" w:type="dxa"/>
          </w:tcPr>
          <w:p w:rsidR="002F4EB8" w:rsidRPr="00347869" w:rsidRDefault="002F4EB8" w:rsidP="000B12DE">
            <w:pPr>
              <w:rPr>
                <w:rFonts w:eastAsia="Arial Unicode MS"/>
                <w:color w:val="000000"/>
              </w:rPr>
            </w:pPr>
            <w:r w:rsidRPr="00347869">
              <w:rPr>
                <w:rFonts w:eastAsia="Arial Unicode MS"/>
                <w:color w:val="000000"/>
              </w:rPr>
              <w:t>It is a comprehension strategy in which a competent reader verbalizes the connections, inferences, reactions and questions that go through his or her mind while reading or performing some other skill.</w:t>
            </w:r>
          </w:p>
          <w:p w:rsidR="002F4EB8" w:rsidRPr="00347869" w:rsidRDefault="002F4EB8" w:rsidP="000B12DE">
            <w:pPr>
              <w:rPr>
                <w:rFonts w:eastAsia="Arial Unicode MS"/>
                <w:color w:val="000000"/>
              </w:rPr>
            </w:pPr>
          </w:p>
        </w:tc>
      </w:tr>
      <w:tr w:rsidR="002F4EB8" w:rsidTr="000B12DE">
        <w:tc>
          <w:tcPr>
            <w:tcW w:w="2305" w:type="dxa"/>
          </w:tcPr>
          <w:p w:rsidR="002F4EB8" w:rsidRPr="00347869" w:rsidRDefault="002F4EB8" w:rsidP="000B12DE">
            <w:pPr>
              <w:rPr>
                <w:rFonts w:eastAsia="Arial Unicode MS"/>
                <w:b/>
                <w:color w:val="000000"/>
              </w:rPr>
            </w:pPr>
            <w:r w:rsidRPr="00347869">
              <w:rPr>
                <w:b/>
                <w:color w:val="000000"/>
                <w:szCs w:val="40"/>
              </w:rPr>
              <w:t>Think Map</w:t>
            </w:r>
          </w:p>
        </w:tc>
        <w:tc>
          <w:tcPr>
            <w:tcW w:w="7419" w:type="dxa"/>
          </w:tcPr>
          <w:p w:rsidR="002F4EB8" w:rsidRPr="00347869" w:rsidRDefault="002F4EB8" w:rsidP="000B12DE">
            <w:pPr>
              <w:rPr>
                <w:color w:val="000000"/>
                <w:szCs w:val="28"/>
              </w:rPr>
            </w:pPr>
            <w:r w:rsidRPr="00347869">
              <w:rPr>
                <w:color w:val="000000"/>
                <w:szCs w:val="28"/>
              </w:rPr>
              <w:t>Visual representations of ideas that allow a student to “unpack” their thinking and organize ideas in a visual format.</w:t>
            </w:r>
          </w:p>
          <w:p w:rsidR="002F4EB8" w:rsidRPr="00347869" w:rsidRDefault="002F4EB8" w:rsidP="000B12DE">
            <w:pPr>
              <w:rPr>
                <w:color w:val="000000"/>
                <w:szCs w:val="28"/>
              </w:rPr>
            </w:pPr>
          </w:p>
        </w:tc>
      </w:tr>
      <w:tr w:rsidR="002F4EB8" w:rsidTr="000B12DE">
        <w:tc>
          <w:tcPr>
            <w:tcW w:w="2305" w:type="dxa"/>
          </w:tcPr>
          <w:p w:rsidR="002F4EB8" w:rsidRPr="00347869" w:rsidRDefault="002F4EB8" w:rsidP="000B12DE">
            <w:pPr>
              <w:rPr>
                <w:rFonts w:eastAsia="Arial Unicode MS"/>
                <w:b/>
                <w:color w:val="000000"/>
              </w:rPr>
            </w:pPr>
            <w:r w:rsidRPr="00347869">
              <w:rPr>
                <w:rFonts w:eastAsia="Arial Unicode MS"/>
                <w:b/>
                <w:color w:val="000000"/>
              </w:rPr>
              <w:t>Think-pair-share</w:t>
            </w:r>
          </w:p>
        </w:tc>
        <w:tc>
          <w:tcPr>
            <w:tcW w:w="7419" w:type="dxa"/>
          </w:tcPr>
          <w:p w:rsidR="002F4EB8" w:rsidRPr="00347869" w:rsidRDefault="002F4EB8" w:rsidP="000B12DE">
            <w:pPr>
              <w:rPr>
                <w:rFonts w:eastAsia="Arial Unicode MS"/>
                <w:color w:val="000000"/>
              </w:rPr>
            </w:pPr>
            <w:r w:rsidRPr="00347869">
              <w:rPr>
                <w:rFonts w:eastAsia="Arial Unicode MS"/>
                <w:color w:val="000000"/>
              </w:rPr>
              <w:t>Cooperative learning strategy to encourage thinking, talking, listening and sharing of ideas of all students.</w:t>
            </w:r>
          </w:p>
          <w:p w:rsidR="002F4EB8" w:rsidRPr="00347869" w:rsidRDefault="002F4EB8" w:rsidP="000B12DE">
            <w:pPr>
              <w:rPr>
                <w:rFonts w:eastAsia="Arial Unicode MS"/>
                <w:color w:val="000000"/>
              </w:rPr>
            </w:pPr>
          </w:p>
        </w:tc>
      </w:tr>
      <w:tr w:rsidR="002F4EB8" w:rsidTr="000B12DE">
        <w:tc>
          <w:tcPr>
            <w:tcW w:w="2305" w:type="dxa"/>
            <w:tcBorders>
              <w:bottom w:val="single" w:sz="4" w:space="0" w:color="auto"/>
            </w:tcBorders>
          </w:tcPr>
          <w:p w:rsidR="002F4EB8" w:rsidRPr="00347869" w:rsidRDefault="002F4EB8" w:rsidP="000B12DE">
            <w:pPr>
              <w:rPr>
                <w:rFonts w:eastAsia="Arial Unicode MS"/>
                <w:b/>
                <w:color w:val="000000"/>
              </w:rPr>
            </w:pPr>
            <w:r w:rsidRPr="00347869">
              <w:rPr>
                <w:rFonts w:eastAsia="Arial Unicode MS"/>
                <w:b/>
                <w:color w:val="000000"/>
              </w:rPr>
              <w:t xml:space="preserve">Tic </w:t>
            </w:r>
            <w:proofErr w:type="spellStart"/>
            <w:r w:rsidRPr="00347869">
              <w:rPr>
                <w:rFonts w:eastAsia="Arial Unicode MS"/>
                <w:b/>
                <w:color w:val="000000"/>
              </w:rPr>
              <w:t>Tac</w:t>
            </w:r>
            <w:proofErr w:type="spellEnd"/>
            <w:r w:rsidRPr="00347869">
              <w:rPr>
                <w:rFonts w:eastAsia="Arial Unicode MS"/>
                <w:b/>
                <w:color w:val="000000"/>
              </w:rPr>
              <w:t xml:space="preserve"> Toe</w:t>
            </w:r>
          </w:p>
        </w:tc>
        <w:tc>
          <w:tcPr>
            <w:tcW w:w="7419" w:type="dxa"/>
            <w:tcBorders>
              <w:bottom w:val="single" w:sz="4" w:space="0" w:color="auto"/>
            </w:tcBorders>
          </w:tcPr>
          <w:p w:rsidR="002F4EB8" w:rsidRPr="00347869" w:rsidRDefault="002F4EB8" w:rsidP="000B12DE">
            <w:pPr>
              <w:rPr>
                <w:rFonts w:eastAsia="Arial Unicode MS"/>
                <w:color w:val="000000"/>
              </w:rPr>
            </w:pPr>
            <w:r w:rsidRPr="00347869">
              <w:rPr>
                <w:rFonts w:eastAsia="Arial Unicode MS"/>
                <w:color w:val="000000"/>
              </w:rPr>
              <w:t xml:space="preserve">A way to organize choices for students in a tic-tac-toe formation. Allows for some student choice as well as possible direction/expectation from teacher.  </w:t>
            </w:r>
          </w:p>
          <w:p w:rsidR="002F4EB8" w:rsidRPr="00347869" w:rsidRDefault="002F4EB8" w:rsidP="000B12DE">
            <w:pPr>
              <w:rPr>
                <w:rFonts w:eastAsia="Arial Unicode MS"/>
                <w:color w:val="000000"/>
              </w:rPr>
            </w:pPr>
          </w:p>
        </w:tc>
      </w:tr>
      <w:tr w:rsidR="002F4EB8" w:rsidTr="000B12DE">
        <w:tc>
          <w:tcPr>
            <w:tcW w:w="2305" w:type="dxa"/>
            <w:shd w:val="clear" w:color="auto" w:fill="EEECE1"/>
          </w:tcPr>
          <w:p w:rsidR="002F4EB8" w:rsidRPr="00347869" w:rsidRDefault="002F4EB8" w:rsidP="000B12DE">
            <w:pPr>
              <w:rPr>
                <w:rFonts w:eastAsia="Arial Unicode MS"/>
                <w:b/>
                <w:color w:val="000000"/>
              </w:rPr>
            </w:pPr>
            <w:r w:rsidRPr="00347869">
              <w:rPr>
                <w:rFonts w:eastAsia="Arial Unicode MS"/>
                <w:b/>
                <w:color w:val="000000"/>
              </w:rPr>
              <w:t xml:space="preserve">Tiered </w:t>
            </w:r>
            <w:r>
              <w:rPr>
                <w:rFonts w:eastAsia="Arial Unicode MS"/>
                <w:b/>
                <w:color w:val="000000"/>
              </w:rPr>
              <w:t>Assignments</w:t>
            </w:r>
          </w:p>
        </w:tc>
        <w:tc>
          <w:tcPr>
            <w:tcW w:w="7419" w:type="dxa"/>
            <w:shd w:val="clear" w:color="auto" w:fill="EEECE1"/>
          </w:tcPr>
          <w:p w:rsidR="002F4EB8" w:rsidRPr="00347869" w:rsidRDefault="002F4EB8" w:rsidP="000B12DE">
            <w:pPr>
              <w:rPr>
                <w:rFonts w:eastAsia="Arial Unicode MS"/>
                <w:color w:val="000000"/>
              </w:rPr>
            </w:pPr>
            <w:r w:rsidRPr="00347869">
              <w:rPr>
                <w:rFonts w:eastAsia="Arial Unicode MS"/>
                <w:color w:val="000000"/>
              </w:rPr>
              <w:t>Provide different levels of an activity to meet the different levels of student readiness for the concept being taught.</w:t>
            </w:r>
          </w:p>
          <w:p w:rsidR="002F4EB8" w:rsidRPr="00347869" w:rsidRDefault="002F4EB8" w:rsidP="000B12DE">
            <w:pPr>
              <w:rPr>
                <w:rFonts w:eastAsia="Arial Unicode MS"/>
                <w:color w:val="000000"/>
              </w:rPr>
            </w:pPr>
          </w:p>
        </w:tc>
      </w:tr>
      <w:tr w:rsidR="002F4EB8" w:rsidTr="000B12DE">
        <w:tc>
          <w:tcPr>
            <w:tcW w:w="2305" w:type="dxa"/>
          </w:tcPr>
          <w:p w:rsidR="002F4EB8" w:rsidRPr="00347869" w:rsidRDefault="002F4EB8" w:rsidP="000B12DE">
            <w:pPr>
              <w:rPr>
                <w:rFonts w:eastAsia="Arial Unicode MS"/>
                <w:b/>
                <w:color w:val="000000"/>
              </w:rPr>
            </w:pPr>
            <w:r w:rsidRPr="00347869">
              <w:rPr>
                <w:rFonts w:eastAsia="Arial Unicode MS"/>
                <w:b/>
                <w:color w:val="000000"/>
              </w:rPr>
              <w:lastRenderedPageBreak/>
              <w:t>Traffic lights</w:t>
            </w:r>
          </w:p>
        </w:tc>
        <w:tc>
          <w:tcPr>
            <w:tcW w:w="7419" w:type="dxa"/>
          </w:tcPr>
          <w:p w:rsidR="002F4EB8" w:rsidRPr="00347869" w:rsidRDefault="002F4EB8" w:rsidP="000B12DE">
            <w:pPr>
              <w:rPr>
                <w:rFonts w:eastAsia="Arial Unicode MS"/>
                <w:color w:val="000000"/>
              </w:rPr>
            </w:pPr>
            <w:proofErr w:type="gramStart"/>
            <w:r w:rsidRPr="00347869">
              <w:rPr>
                <w:rFonts w:eastAsia="Arial Unicode MS"/>
                <w:color w:val="000000"/>
              </w:rPr>
              <w:t>A monitoring system of colored cards students use</w:t>
            </w:r>
            <w:proofErr w:type="gramEnd"/>
            <w:r w:rsidRPr="00347869">
              <w:rPr>
                <w:rFonts w:eastAsia="Arial Unicode MS"/>
                <w:color w:val="000000"/>
              </w:rPr>
              <w:t xml:space="preserve"> to communicate where they are at with what they are doing.  </w:t>
            </w:r>
            <w:r w:rsidRPr="00347869">
              <w:rPr>
                <w:rFonts w:eastAsia="Arial Unicode MS"/>
                <w:b/>
                <w:color w:val="000000"/>
              </w:rPr>
              <w:t>Red</w:t>
            </w:r>
            <w:r w:rsidRPr="00347869">
              <w:rPr>
                <w:rFonts w:eastAsia="Arial Unicode MS"/>
                <w:color w:val="000000"/>
              </w:rPr>
              <w:t xml:space="preserve">=I can’t proceed. </w:t>
            </w:r>
            <w:r w:rsidRPr="00347869">
              <w:rPr>
                <w:rFonts w:eastAsia="Arial Unicode MS"/>
                <w:b/>
                <w:color w:val="000000"/>
              </w:rPr>
              <w:t>Yellow</w:t>
            </w:r>
            <w:r w:rsidRPr="00347869">
              <w:rPr>
                <w:rFonts w:eastAsia="Arial Unicode MS"/>
                <w:color w:val="000000"/>
              </w:rPr>
              <w:t>=Check on me once in a while</w:t>
            </w:r>
            <w:r w:rsidRPr="00347869">
              <w:rPr>
                <w:rFonts w:eastAsia="Arial Unicode MS"/>
                <w:b/>
                <w:color w:val="000000"/>
              </w:rPr>
              <w:t>. Green</w:t>
            </w:r>
            <w:r w:rsidRPr="00347869">
              <w:rPr>
                <w:rFonts w:eastAsia="Arial Unicode MS"/>
                <w:color w:val="000000"/>
              </w:rPr>
              <w:t xml:space="preserve">=good to go. </w:t>
            </w:r>
            <w:r w:rsidRPr="00347869">
              <w:rPr>
                <w:rFonts w:eastAsia="Arial Unicode MS"/>
                <w:b/>
                <w:color w:val="000000"/>
              </w:rPr>
              <w:t>Blue</w:t>
            </w:r>
            <w:r w:rsidRPr="00347869">
              <w:rPr>
                <w:rFonts w:eastAsia="Arial Unicode MS"/>
                <w:color w:val="000000"/>
              </w:rPr>
              <w:t xml:space="preserve">=I’m done. (I can teach someone else) </w:t>
            </w:r>
            <w:r w:rsidRPr="00347869">
              <w:rPr>
                <w:rFonts w:eastAsia="Arial Unicode MS"/>
                <w:b/>
                <w:color w:val="000000"/>
              </w:rPr>
              <w:t>Orange</w:t>
            </w:r>
            <w:r w:rsidRPr="00347869">
              <w:rPr>
                <w:rFonts w:eastAsia="Arial Unicode MS"/>
                <w:color w:val="000000"/>
              </w:rPr>
              <w:t>=I’m done (I’m ready for the next activity).</w:t>
            </w:r>
          </w:p>
          <w:p w:rsidR="002F4EB8" w:rsidRPr="00347869" w:rsidRDefault="002F4EB8" w:rsidP="000B12DE">
            <w:pPr>
              <w:rPr>
                <w:rFonts w:eastAsia="Arial Unicode MS"/>
                <w:color w:val="000000"/>
              </w:rPr>
            </w:pPr>
          </w:p>
        </w:tc>
      </w:tr>
      <w:tr w:rsidR="002F4EB8" w:rsidTr="000B12DE">
        <w:tc>
          <w:tcPr>
            <w:tcW w:w="2305" w:type="dxa"/>
          </w:tcPr>
          <w:p w:rsidR="002F4EB8" w:rsidRPr="00347869" w:rsidRDefault="002F4EB8" w:rsidP="000B12DE">
            <w:pPr>
              <w:rPr>
                <w:rFonts w:eastAsia="Arial Unicode MS"/>
                <w:b/>
                <w:color w:val="000000"/>
              </w:rPr>
            </w:pPr>
            <w:r w:rsidRPr="00347869">
              <w:rPr>
                <w:b/>
                <w:color w:val="000000"/>
                <w:szCs w:val="40"/>
              </w:rPr>
              <w:t>Venn Diagram</w:t>
            </w:r>
          </w:p>
        </w:tc>
        <w:tc>
          <w:tcPr>
            <w:tcW w:w="7419" w:type="dxa"/>
          </w:tcPr>
          <w:p w:rsidR="002F4EB8" w:rsidRPr="00347869" w:rsidRDefault="002F4EB8" w:rsidP="000B12DE">
            <w:pPr>
              <w:rPr>
                <w:color w:val="000000"/>
                <w:szCs w:val="20"/>
              </w:rPr>
            </w:pPr>
            <w:r w:rsidRPr="00347869">
              <w:rPr>
                <w:color w:val="000000"/>
                <w:szCs w:val="20"/>
              </w:rPr>
              <w:t>The Venn Diagram is made up of two or more overlapping circles.  They are useful for examining similarities and differences.</w:t>
            </w:r>
          </w:p>
          <w:p w:rsidR="002F4EB8" w:rsidRPr="00347869" w:rsidRDefault="002F4EB8" w:rsidP="000B12DE">
            <w:pPr>
              <w:rPr>
                <w:rFonts w:eastAsia="Arial Unicode MS"/>
                <w:color w:val="000000"/>
              </w:rPr>
            </w:pPr>
          </w:p>
        </w:tc>
      </w:tr>
      <w:tr w:rsidR="002F4EB8" w:rsidTr="000B12DE">
        <w:tc>
          <w:tcPr>
            <w:tcW w:w="2305" w:type="dxa"/>
          </w:tcPr>
          <w:p w:rsidR="002F4EB8" w:rsidRPr="00347869" w:rsidRDefault="002F4EB8" w:rsidP="000B12DE">
            <w:pPr>
              <w:rPr>
                <w:rFonts w:eastAsia="Arial Unicode MS"/>
                <w:b/>
                <w:color w:val="000000"/>
              </w:rPr>
            </w:pPr>
            <w:r w:rsidRPr="00347869">
              <w:rPr>
                <w:rFonts w:eastAsia="Arial Unicode MS"/>
                <w:b/>
                <w:color w:val="000000"/>
              </w:rPr>
              <w:t>Wait-time</w:t>
            </w:r>
          </w:p>
        </w:tc>
        <w:tc>
          <w:tcPr>
            <w:tcW w:w="7419" w:type="dxa"/>
          </w:tcPr>
          <w:p w:rsidR="002F4EB8" w:rsidRPr="00347869" w:rsidRDefault="002F4EB8" w:rsidP="000B12DE">
            <w:pPr>
              <w:rPr>
                <w:rFonts w:eastAsia="Arial Unicode MS"/>
                <w:color w:val="000000"/>
              </w:rPr>
            </w:pPr>
            <w:r w:rsidRPr="00347869">
              <w:rPr>
                <w:rFonts w:eastAsia="Arial Unicode MS"/>
                <w:color w:val="000000"/>
              </w:rPr>
              <w:t>The delay between asking a question and accepting a response; increases in wait-time result in increases in student achievement.</w:t>
            </w:r>
          </w:p>
          <w:p w:rsidR="002F4EB8" w:rsidRPr="00347869" w:rsidRDefault="002F4EB8" w:rsidP="000B12DE">
            <w:pPr>
              <w:rPr>
                <w:rFonts w:eastAsia="Arial Unicode MS"/>
                <w:color w:val="000000"/>
              </w:rPr>
            </w:pPr>
          </w:p>
        </w:tc>
      </w:tr>
      <w:tr w:rsidR="002F4EB8" w:rsidTr="000B12DE">
        <w:tc>
          <w:tcPr>
            <w:tcW w:w="2305" w:type="dxa"/>
          </w:tcPr>
          <w:p w:rsidR="002F4EB8" w:rsidRPr="00347869" w:rsidRDefault="002F4EB8" w:rsidP="000B12DE">
            <w:pPr>
              <w:rPr>
                <w:rFonts w:eastAsia="Arial Unicode MS"/>
                <w:b/>
                <w:color w:val="000000"/>
              </w:rPr>
            </w:pPr>
            <w:r w:rsidRPr="00347869">
              <w:rPr>
                <w:rFonts w:eastAsia="Arial Unicode MS"/>
                <w:b/>
                <w:color w:val="000000"/>
              </w:rPr>
              <w:t>Walk About</w:t>
            </w:r>
          </w:p>
        </w:tc>
        <w:tc>
          <w:tcPr>
            <w:tcW w:w="7419" w:type="dxa"/>
          </w:tcPr>
          <w:p w:rsidR="002F4EB8" w:rsidRPr="00347869" w:rsidRDefault="002F4EB8" w:rsidP="000B12DE">
            <w:pPr>
              <w:rPr>
                <w:color w:val="000000"/>
              </w:rPr>
            </w:pPr>
            <w:r w:rsidRPr="00347869">
              <w:rPr>
                <w:color w:val="000000"/>
              </w:rPr>
              <w:t>Use large sheets of poster paper to display content-related prompts around the room.  Divide the class into teams, distribute one marker per team, and assign each team a prompt.  Station one team at each poster and allow a measured amount of time for teams to respond to the prompt, and then ask them to move on to the next one.  Each team should contribute to the prompt important information the previous team overlooked or did not have time to include.  Conclude the activity with a large group discussion of the information written on the prompts.</w:t>
            </w:r>
          </w:p>
          <w:p w:rsidR="002F4EB8" w:rsidRPr="00347869" w:rsidRDefault="002F4EB8" w:rsidP="000B12DE">
            <w:pPr>
              <w:rPr>
                <w:rFonts w:eastAsia="Arial Unicode MS"/>
                <w:color w:val="000000"/>
              </w:rPr>
            </w:pPr>
          </w:p>
        </w:tc>
      </w:tr>
      <w:tr w:rsidR="002F4EB8" w:rsidTr="000B12DE">
        <w:tc>
          <w:tcPr>
            <w:tcW w:w="2305" w:type="dxa"/>
          </w:tcPr>
          <w:p w:rsidR="002F4EB8" w:rsidRPr="00347869" w:rsidRDefault="002F4EB8" w:rsidP="000B12DE">
            <w:pPr>
              <w:rPr>
                <w:b/>
                <w:color w:val="000000"/>
              </w:rPr>
            </w:pPr>
            <w:r w:rsidRPr="00347869">
              <w:rPr>
                <w:b/>
                <w:color w:val="000000"/>
                <w:szCs w:val="40"/>
              </w:rPr>
              <w:t>Word Cycle</w:t>
            </w:r>
          </w:p>
        </w:tc>
        <w:tc>
          <w:tcPr>
            <w:tcW w:w="7419" w:type="dxa"/>
          </w:tcPr>
          <w:p w:rsidR="002F4EB8" w:rsidRPr="00347869" w:rsidRDefault="002F4EB8" w:rsidP="000B12DE">
            <w:pPr>
              <w:rPr>
                <w:color w:val="000000"/>
                <w:szCs w:val="20"/>
              </w:rPr>
            </w:pPr>
            <w:r w:rsidRPr="00347869">
              <w:rPr>
                <w:color w:val="000000"/>
                <w:szCs w:val="20"/>
              </w:rPr>
              <w:t>Students read a list of words in the middle of the circle. They select one word and place it in any circle. In the next circle, they place another word that is related to the first. They could be synonyms, antonyms, steps in a process, examples of something, and so on.  They need to be prepared to finish the statement, “Word A is related to word B because…”</w:t>
            </w:r>
          </w:p>
          <w:p w:rsidR="002F4EB8" w:rsidRPr="00347869" w:rsidRDefault="002F4EB8" w:rsidP="000B12DE">
            <w:pPr>
              <w:rPr>
                <w:color w:val="000000"/>
              </w:rPr>
            </w:pPr>
          </w:p>
        </w:tc>
      </w:tr>
      <w:tr w:rsidR="002F4EB8" w:rsidTr="000B12DE">
        <w:tc>
          <w:tcPr>
            <w:tcW w:w="2305" w:type="dxa"/>
          </w:tcPr>
          <w:p w:rsidR="002F4EB8" w:rsidRPr="00347869" w:rsidRDefault="002F4EB8" w:rsidP="000B12DE">
            <w:pPr>
              <w:rPr>
                <w:rFonts w:eastAsia="Arial Unicode MS"/>
                <w:b/>
                <w:color w:val="000000"/>
              </w:rPr>
            </w:pPr>
            <w:r w:rsidRPr="00347869">
              <w:rPr>
                <w:b/>
                <w:color w:val="000000"/>
                <w:szCs w:val="40"/>
              </w:rPr>
              <w:t>Word Splash</w:t>
            </w:r>
          </w:p>
        </w:tc>
        <w:tc>
          <w:tcPr>
            <w:tcW w:w="7419" w:type="dxa"/>
          </w:tcPr>
          <w:p w:rsidR="002F4EB8" w:rsidRPr="00347869" w:rsidRDefault="002F4EB8" w:rsidP="000B12DE">
            <w:pPr>
              <w:rPr>
                <w:color w:val="000000"/>
                <w:szCs w:val="20"/>
              </w:rPr>
            </w:pPr>
            <w:r w:rsidRPr="00347869">
              <w:rPr>
                <w:color w:val="000000"/>
                <w:szCs w:val="20"/>
              </w:rPr>
              <w:t>The word splash activity supports students’ reading by helping to provide purpose.</w:t>
            </w:r>
          </w:p>
          <w:p w:rsidR="002F4EB8" w:rsidRPr="00347869" w:rsidRDefault="002F4EB8" w:rsidP="000B12DE">
            <w:pPr>
              <w:rPr>
                <w:color w:val="000000"/>
              </w:rPr>
            </w:pPr>
          </w:p>
        </w:tc>
      </w:tr>
      <w:tr w:rsidR="002F4EB8" w:rsidTr="000B12DE">
        <w:tc>
          <w:tcPr>
            <w:tcW w:w="2305" w:type="dxa"/>
          </w:tcPr>
          <w:p w:rsidR="002F4EB8" w:rsidRPr="00347869" w:rsidRDefault="002F4EB8" w:rsidP="000B12DE">
            <w:pPr>
              <w:rPr>
                <w:rFonts w:eastAsia="Arial Unicode MS"/>
                <w:b/>
                <w:color w:val="000000"/>
              </w:rPr>
            </w:pPr>
            <w:r w:rsidRPr="00347869">
              <w:rPr>
                <w:rFonts w:eastAsia="Arial Unicode MS"/>
                <w:b/>
                <w:color w:val="000000"/>
              </w:rPr>
              <w:t>You Be George</w:t>
            </w:r>
          </w:p>
        </w:tc>
        <w:tc>
          <w:tcPr>
            <w:tcW w:w="7419" w:type="dxa"/>
          </w:tcPr>
          <w:p w:rsidR="002F4EB8" w:rsidRPr="00347869" w:rsidRDefault="002F4EB8" w:rsidP="000B12DE">
            <w:pPr>
              <w:rPr>
                <w:rFonts w:eastAsia="Arial Unicode MS"/>
                <w:color w:val="000000"/>
              </w:rPr>
            </w:pPr>
            <w:r w:rsidRPr="00347869">
              <w:rPr>
                <w:rFonts w:eastAsia="Arial Unicode MS"/>
                <w:color w:val="000000"/>
              </w:rPr>
              <w:t>A strategy that includes students in the assessment for learning.  Rather than hand out test scores and move onto the next unit, give students a template to analyze their test results.</w:t>
            </w:r>
          </w:p>
          <w:p w:rsidR="002F4EB8" w:rsidRPr="00347869" w:rsidRDefault="002F4EB8" w:rsidP="000B12DE">
            <w:pPr>
              <w:rPr>
                <w:rFonts w:eastAsia="Arial Unicode MS"/>
                <w:color w:val="000000"/>
              </w:rPr>
            </w:pPr>
          </w:p>
        </w:tc>
      </w:tr>
      <w:tr w:rsidR="002F4EB8" w:rsidTr="000B12DE">
        <w:tc>
          <w:tcPr>
            <w:tcW w:w="2305" w:type="dxa"/>
          </w:tcPr>
          <w:p w:rsidR="002F4EB8" w:rsidRPr="00347869" w:rsidRDefault="002F4EB8" w:rsidP="000B12DE">
            <w:pPr>
              <w:rPr>
                <w:rFonts w:eastAsia="Arial Unicode MS"/>
                <w:b/>
                <w:color w:val="000000"/>
              </w:rPr>
            </w:pPr>
            <w:r w:rsidRPr="00347869">
              <w:rPr>
                <w:rFonts w:eastAsia="Arial Unicode MS"/>
                <w:b/>
                <w:color w:val="000000"/>
              </w:rPr>
              <w:t>3-2-1</w:t>
            </w:r>
          </w:p>
        </w:tc>
        <w:tc>
          <w:tcPr>
            <w:tcW w:w="7419" w:type="dxa"/>
          </w:tcPr>
          <w:p w:rsidR="002F4EB8" w:rsidRPr="00347869" w:rsidRDefault="002F4EB8" w:rsidP="000B12DE">
            <w:pPr>
              <w:rPr>
                <w:color w:val="000000"/>
                <w:szCs w:val="28"/>
              </w:rPr>
            </w:pPr>
            <w:r w:rsidRPr="00347869">
              <w:rPr>
                <w:color w:val="000000"/>
                <w:szCs w:val="28"/>
              </w:rPr>
              <w:t>Use this strategy as an exit or entrance activity to check if students understand or not.</w:t>
            </w:r>
          </w:p>
        </w:tc>
      </w:tr>
    </w:tbl>
    <w:p w:rsidR="002F4EB8" w:rsidRDefault="002F4EB8" w:rsidP="002F4EB8">
      <w:pPr>
        <w:jc w:val="center"/>
      </w:pPr>
    </w:p>
    <w:p w:rsidR="002F4EB8" w:rsidRDefault="002F4EB8" w:rsidP="002F4EB8">
      <w:pPr>
        <w:jc w:val="center"/>
        <w:rPr>
          <w:b/>
          <w:sz w:val="28"/>
          <w:szCs w:val="28"/>
        </w:rPr>
      </w:pPr>
    </w:p>
    <w:p w:rsidR="002F4EB8" w:rsidRDefault="002F4EB8" w:rsidP="002F4EB8">
      <w:pPr>
        <w:jc w:val="center"/>
        <w:rPr>
          <w:b/>
          <w:sz w:val="28"/>
          <w:szCs w:val="28"/>
        </w:rPr>
      </w:pPr>
    </w:p>
    <w:p w:rsidR="002F4EB8" w:rsidRDefault="002F4EB8" w:rsidP="002F4EB8">
      <w:pPr>
        <w:jc w:val="center"/>
        <w:rPr>
          <w:b/>
          <w:sz w:val="28"/>
          <w:szCs w:val="28"/>
        </w:rPr>
      </w:pPr>
    </w:p>
    <w:p w:rsidR="002F4EB8" w:rsidRDefault="002F4EB8" w:rsidP="002F4EB8">
      <w:pPr>
        <w:jc w:val="center"/>
        <w:rPr>
          <w:b/>
          <w:sz w:val="28"/>
          <w:szCs w:val="28"/>
        </w:rPr>
      </w:pPr>
    </w:p>
    <w:p w:rsidR="00566F0E" w:rsidRDefault="00566F0E" w:rsidP="002F4EB8">
      <w:pPr>
        <w:jc w:val="center"/>
        <w:rPr>
          <w:b/>
          <w:sz w:val="28"/>
          <w:szCs w:val="28"/>
        </w:rPr>
      </w:pPr>
    </w:p>
    <w:p w:rsidR="00566F0E" w:rsidRDefault="00566F0E" w:rsidP="002F4EB8">
      <w:pPr>
        <w:jc w:val="center"/>
        <w:rPr>
          <w:b/>
          <w:sz w:val="28"/>
          <w:szCs w:val="28"/>
        </w:rPr>
      </w:pPr>
    </w:p>
    <w:p w:rsidR="00566F0E" w:rsidRDefault="00566F0E" w:rsidP="002F4EB8">
      <w:pPr>
        <w:jc w:val="center"/>
        <w:rPr>
          <w:b/>
          <w:sz w:val="28"/>
          <w:szCs w:val="28"/>
        </w:rPr>
      </w:pPr>
    </w:p>
    <w:p w:rsidR="002F4EB8" w:rsidRDefault="002F4EB8" w:rsidP="002F4EB8">
      <w:pPr>
        <w:jc w:val="center"/>
        <w:rPr>
          <w:b/>
          <w:sz w:val="28"/>
          <w:szCs w:val="28"/>
        </w:rPr>
      </w:pPr>
    </w:p>
    <w:p w:rsidR="002F4EB8" w:rsidRDefault="002F4EB8" w:rsidP="002F4EB8">
      <w:pPr>
        <w:jc w:val="center"/>
        <w:rPr>
          <w:b/>
          <w:sz w:val="28"/>
          <w:szCs w:val="28"/>
        </w:rPr>
      </w:pPr>
    </w:p>
    <w:p w:rsidR="002F4EB8" w:rsidRDefault="002F4EB8" w:rsidP="002F4EB8">
      <w:pPr>
        <w:jc w:val="center"/>
        <w:rPr>
          <w:b/>
          <w:sz w:val="28"/>
          <w:szCs w:val="28"/>
        </w:rPr>
      </w:pPr>
    </w:p>
    <w:p w:rsidR="002F4EB8" w:rsidRDefault="002F4EB8" w:rsidP="002F4EB8">
      <w:pPr>
        <w:jc w:val="center"/>
        <w:rPr>
          <w:b/>
          <w:sz w:val="28"/>
          <w:szCs w:val="28"/>
        </w:rPr>
      </w:pPr>
    </w:p>
    <w:p w:rsidR="002F4EB8" w:rsidRDefault="002F4EB8" w:rsidP="002F4EB8">
      <w:pPr>
        <w:jc w:val="center"/>
        <w:rPr>
          <w:b/>
          <w:sz w:val="28"/>
          <w:szCs w:val="28"/>
        </w:rPr>
      </w:pPr>
    </w:p>
    <w:p w:rsidR="002F4EB8" w:rsidRPr="0094362E" w:rsidRDefault="002F4EB8" w:rsidP="002F4EB8">
      <w:pPr>
        <w:jc w:val="center"/>
        <w:rPr>
          <w:b/>
          <w:sz w:val="28"/>
          <w:szCs w:val="28"/>
        </w:rPr>
      </w:pPr>
      <w:r w:rsidRPr="0094362E">
        <w:rPr>
          <w:b/>
          <w:sz w:val="28"/>
          <w:szCs w:val="28"/>
          <w:u w:val="single"/>
        </w:rPr>
        <w:lastRenderedPageBreak/>
        <w:t>Revised Bloom’s Taxonomy (2002</w:t>
      </w:r>
      <w:r w:rsidRPr="0094362E">
        <w:rPr>
          <w:b/>
          <w:sz w:val="28"/>
          <w:szCs w:val="28"/>
        </w:rPr>
        <w:t>)</w:t>
      </w:r>
    </w:p>
    <w:p w:rsidR="002F4EB8" w:rsidRPr="00F13021" w:rsidRDefault="002F4EB8" w:rsidP="002F4EB8">
      <w:pPr>
        <w:jc w:val="center"/>
        <w:rPr>
          <w:sz w:val="20"/>
          <w:szCs w:val="20"/>
        </w:rPr>
      </w:pPr>
      <w:proofErr w:type="spellStart"/>
      <w:r w:rsidRPr="00F13021">
        <w:rPr>
          <w:sz w:val="20"/>
          <w:szCs w:val="20"/>
        </w:rPr>
        <w:t>Krathwohl</w:t>
      </w:r>
      <w:proofErr w:type="spellEnd"/>
      <w:r w:rsidRPr="00F13021">
        <w:rPr>
          <w:sz w:val="20"/>
          <w:szCs w:val="20"/>
        </w:rPr>
        <w:t xml:space="preserve">, D. (2002) A Revision of Bloom’s Taxonomy:  An Overview, </w:t>
      </w:r>
      <w:r w:rsidRPr="00F13021">
        <w:rPr>
          <w:i/>
          <w:sz w:val="20"/>
          <w:szCs w:val="20"/>
        </w:rPr>
        <w:t>Theory in Practice</w:t>
      </w:r>
      <w:r w:rsidRPr="00F13021">
        <w:rPr>
          <w:sz w:val="20"/>
          <w:szCs w:val="20"/>
        </w:rPr>
        <w:t>, 41(4), pp212-225.</w:t>
      </w:r>
    </w:p>
    <w:p w:rsidR="002F4EB8" w:rsidRPr="00F13021" w:rsidRDefault="002F4EB8" w:rsidP="002F4EB8">
      <w:pPr>
        <w:jc w:val="center"/>
        <w:rPr>
          <w:sz w:val="20"/>
          <w:szCs w:val="20"/>
        </w:rPr>
      </w:pPr>
    </w:p>
    <w:tbl>
      <w:tblPr>
        <w:tblW w:w="11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620"/>
        <w:gridCol w:w="1800"/>
        <w:gridCol w:w="1440"/>
        <w:gridCol w:w="1440"/>
        <w:gridCol w:w="1440"/>
        <w:gridCol w:w="1867"/>
      </w:tblGrid>
      <w:tr w:rsidR="002F4EB8" w:rsidRPr="00F13021" w:rsidTr="000B12DE">
        <w:tc>
          <w:tcPr>
            <w:tcW w:w="1800" w:type="dxa"/>
          </w:tcPr>
          <w:p w:rsidR="002F4EB8" w:rsidRPr="00E81C43" w:rsidRDefault="002F4EB8" w:rsidP="000B12DE">
            <w:pPr>
              <w:rPr>
                <w:b/>
                <w:sz w:val="22"/>
                <w:szCs w:val="22"/>
              </w:rPr>
            </w:pPr>
            <w:r w:rsidRPr="00E81C43">
              <w:rPr>
                <w:b/>
                <w:sz w:val="22"/>
                <w:szCs w:val="22"/>
              </w:rPr>
              <w:t>The Knowledge Dimension</w:t>
            </w:r>
          </w:p>
        </w:tc>
        <w:tc>
          <w:tcPr>
            <w:tcW w:w="1620" w:type="dxa"/>
            <w:vAlign w:val="center"/>
          </w:tcPr>
          <w:p w:rsidR="002F4EB8" w:rsidRPr="00E81C43" w:rsidRDefault="002F4EB8" w:rsidP="000B12DE">
            <w:pPr>
              <w:jc w:val="center"/>
              <w:rPr>
                <w:b/>
                <w:sz w:val="22"/>
                <w:szCs w:val="22"/>
              </w:rPr>
            </w:pPr>
            <w:r w:rsidRPr="00E81C43">
              <w:rPr>
                <w:b/>
                <w:sz w:val="22"/>
                <w:szCs w:val="22"/>
              </w:rPr>
              <w:t>1. Remember</w:t>
            </w:r>
          </w:p>
        </w:tc>
        <w:tc>
          <w:tcPr>
            <w:tcW w:w="1800" w:type="dxa"/>
            <w:vAlign w:val="center"/>
          </w:tcPr>
          <w:p w:rsidR="002F4EB8" w:rsidRPr="00E81C43" w:rsidRDefault="002F4EB8" w:rsidP="000B12DE">
            <w:pPr>
              <w:jc w:val="center"/>
              <w:rPr>
                <w:b/>
                <w:sz w:val="22"/>
                <w:szCs w:val="22"/>
              </w:rPr>
            </w:pPr>
            <w:r w:rsidRPr="00E81C43">
              <w:rPr>
                <w:b/>
                <w:sz w:val="22"/>
                <w:szCs w:val="22"/>
              </w:rPr>
              <w:t>2. Understand</w:t>
            </w:r>
          </w:p>
        </w:tc>
        <w:tc>
          <w:tcPr>
            <w:tcW w:w="1440" w:type="dxa"/>
            <w:vAlign w:val="center"/>
          </w:tcPr>
          <w:p w:rsidR="002F4EB8" w:rsidRPr="00E81C43" w:rsidRDefault="002F4EB8" w:rsidP="000B12DE">
            <w:pPr>
              <w:jc w:val="center"/>
              <w:rPr>
                <w:b/>
                <w:sz w:val="22"/>
                <w:szCs w:val="22"/>
              </w:rPr>
            </w:pPr>
            <w:r w:rsidRPr="00E81C43">
              <w:rPr>
                <w:b/>
                <w:sz w:val="22"/>
                <w:szCs w:val="22"/>
              </w:rPr>
              <w:t>3. Apply</w:t>
            </w:r>
          </w:p>
        </w:tc>
        <w:tc>
          <w:tcPr>
            <w:tcW w:w="1440" w:type="dxa"/>
            <w:vAlign w:val="center"/>
          </w:tcPr>
          <w:p w:rsidR="002F4EB8" w:rsidRPr="00E81C43" w:rsidRDefault="002F4EB8" w:rsidP="000B12DE">
            <w:pPr>
              <w:jc w:val="center"/>
              <w:rPr>
                <w:b/>
                <w:sz w:val="22"/>
                <w:szCs w:val="22"/>
              </w:rPr>
            </w:pPr>
            <w:r w:rsidRPr="00E81C43">
              <w:rPr>
                <w:b/>
                <w:sz w:val="22"/>
                <w:szCs w:val="22"/>
              </w:rPr>
              <w:t>4. Analyze</w:t>
            </w:r>
          </w:p>
        </w:tc>
        <w:tc>
          <w:tcPr>
            <w:tcW w:w="1440" w:type="dxa"/>
            <w:vAlign w:val="center"/>
          </w:tcPr>
          <w:p w:rsidR="002F4EB8" w:rsidRPr="00E81C43" w:rsidRDefault="002F4EB8" w:rsidP="000B12DE">
            <w:pPr>
              <w:jc w:val="center"/>
              <w:rPr>
                <w:b/>
                <w:sz w:val="22"/>
                <w:szCs w:val="22"/>
              </w:rPr>
            </w:pPr>
            <w:r w:rsidRPr="00E81C43">
              <w:rPr>
                <w:b/>
                <w:sz w:val="22"/>
                <w:szCs w:val="22"/>
              </w:rPr>
              <w:t>5. Evaluate</w:t>
            </w:r>
          </w:p>
        </w:tc>
        <w:tc>
          <w:tcPr>
            <w:tcW w:w="1867" w:type="dxa"/>
            <w:vAlign w:val="center"/>
          </w:tcPr>
          <w:p w:rsidR="002F4EB8" w:rsidRPr="00E81C43" w:rsidRDefault="002F4EB8" w:rsidP="000B12DE">
            <w:pPr>
              <w:jc w:val="center"/>
              <w:rPr>
                <w:b/>
                <w:sz w:val="22"/>
                <w:szCs w:val="22"/>
              </w:rPr>
            </w:pPr>
            <w:r w:rsidRPr="00E81C43">
              <w:rPr>
                <w:b/>
                <w:sz w:val="22"/>
                <w:szCs w:val="22"/>
              </w:rPr>
              <w:t>6. Create</w:t>
            </w:r>
          </w:p>
        </w:tc>
      </w:tr>
      <w:tr w:rsidR="002F4EB8" w:rsidRPr="00F13021" w:rsidTr="000B12DE">
        <w:tc>
          <w:tcPr>
            <w:tcW w:w="1800" w:type="dxa"/>
          </w:tcPr>
          <w:p w:rsidR="002F4EB8" w:rsidRPr="00E81C43" w:rsidRDefault="002F4EB8" w:rsidP="000B12DE">
            <w:pPr>
              <w:rPr>
                <w:b/>
                <w:sz w:val="20"/>
                <w:szCs w:val="20"/>
              </w:rPr>
            </w:pPr>
            <w:r w:rsidRPr="00E81C43">
              <w:rPr>
                <w:b/>
                <w:sz w:val="20"/>
                <w:szCs w:val="20"/>
              </w:rPr>
              <w:t>A. Factual</w:t>
            </w:r>
          </w:p>
          <w:p w:rsidR="002F4EB8" w:rsidRPr="00E81C43" w:rsidRDefault="002F4EB8" w:rsidP="000B12DE">
            <w:pPr>
              <w:rPr>
                <w:b/>
                <w:sz w:val="20"/>
                <w:szCs w:val="20"/>
              </w:rPr>
            </w:pPr>
            <w:r w:rsidRPr="00E81C43">
              <w:rPr>
                <w:b/>
                <w:sz w:val="20"/>
                <w:szCs w:val="20"/>
              </w:rPr>
              <w:t xml:space="preserve">    Knowledge</w:t>
            </w:r>
          </w:p>
          <w:p w:rsidR="002F4EB8" w:rsidRPr="00E81C43" w:rsidRDefault="002F4EB8" w:rsidP="000B12DE">
            <w:pPr>
              <w:rPr>
                <w:b/>
                <w:sz w:val="20"/>
                <w:szCs w:val="20"/>
              </w:rPr>
            </w:pPr>
          </w:p>
        </w:tc>
        <w:tc>
          <w:tcPr>
            <w:tcW w:w="1620" w:type="dxa"/>
          </w:tcPr>
          <w:p w:rsidR="002F4EB8" w:rsidRPr="00F13021" w:rsidRDefault="002F4EB8" w:rsidP="000B12DE"/>
        </w:tc>
        <w:tc>
          <w:tcPr>
            <w:tcW w:w="1800" w:type="dxa"/>
          </w:tcPr>
          <w:p w:rsidR="002F4EB8" w:rsidRPr="00F13021" w:rsidRDefault="002F4EB8" w:rsidP="000B12DE"/>
        </w:tc>
        <w:tc>
          <w:tcPr>
            <w:tcW w:w="1440" w:type="dxa"/>
          </w:tcPr>
          <w:p w:rsidR="002F4EB8" w:rsidRPr="00F13021" w:rsidRDefault="002F4EB8" w:rsidP="000B12DE"/>
        </w:tc>
        <w:tc>
          <w:tcPr>
            <w:tcW w:w="1440" w:type="dxa"/>
          </w:tcPr>
          <w:p w:rsidR="002F4EB8" w:rsidRPr="00F13021" w:rsidRDefault="002F4EB8" w:rsidP="000B12DE"/>
        </w:tc>
        <w:tc>
          <w:tcPr>
            <w:tcW w:w="1440" w:type="dxa"/>
          </w:tcPr>
          <w:p w:rsidR="002F4EB8" w:rsidRPr="00F13021" w:rsidRDefault="002F4EB8" w:rsidP="000B12DE"/>
        </w:tc>
        <w:tc>
          <w:tcPr>
            <w:tcW w:w="1867" w:type="dxa"/>
          </w:tcPr>
          <w:p w:rsidR="002F4EB8" w:rsidRPr="00F13021" w:rsidRDefault="002F4EB8" w:rsidP="000B12DE"/>
        </w:tc>
      </w:tr>
      <w:tr w:rsidR="002F4EB8" w:rsidRPr="00F13021" w:rsidTr="000B12DE">
        <w:tc>
          <w:tcPr>
            <w:tcW w:w="1800" w:type="dxa"/>
          </w:tcPr>
          <w:p w:rsidR="002F4EB8" w:rsidRPr="00E81C43" w:rsidRDefault="002F4EB8" w:rsidP="000B12DE">
            <w:pPr>
              <w:rPr>
                <w:b/>
                <w:sz w:val="20"/>
                <w:szCs w:val="20"/>
              </w:rPr>
            </w:pPr>
            <w:r w:rsidRPr="00E81C43">
              <w:rPr>
                <w:b/>
                <w:sz w:val="20"/>
                <w:szCs w:val="20"/>
              </w:rPr>
              <w:t>B. Conceptual</w:t>
            </w:r>
          </w:p>
          <w:p w:rsidR="002F4EB8" w:rsidRPr="00E81C43" w:rsidRDefault="002F4EB8" w:rsidP="000B12DE">
            <w:pPr>
              <w:rPr>
                <w:b/>
                <w:sz w:val="20"/>
                <w:szCs w:val="20"/>
              </w:rPr>
            </w:pPr>
            <w:r w:rsidRPr="00E81C43">
              <w:rPr>
                <w:b/>
                <w:sz w:val="20"/>
                <w:szCs w:val="20"/>
              </w:rPr>
              <w:t xml:space="preserve">     Knowledge</w:t>
            </w:r>
          </w:p>
          <w:p w:rsidR="002F4EB8" w:rsidRPr="00E81C43" w:rsidRDefault="002F4EB8" w:rsidP="000B12DE">
            <w:pPr>
              <w:rPr>
                <w:b/>
                <w:sz w:val="20"/>
                <w:szCs w:val="20"/>
              </w:rPr>
            </w:pPr>
          </w:p>
        </w:tc>
        <w:tc>
          <w:tcPr>
            <w:tcW w:w="1620" w:type="dxa"/>
          </w:tcPr>
          <w:p w:rsidR="002F4EB8" w:rsidRPr="00F13021" w:rsidRDefault="002F4EB8" w:rsidP="000B12DE"/>
        </w:tc>
        <w:tc>
          <w:tcPr>
            <w:tcW w:w="1800" w:type="dxa"/>
          </w:tcPr>
          <w:p w:rsidR="002F4EB8" w:rsidRPr="00F13021" w:rsidRDefault="002F4EB8" w:rsidP="000B12DE"/>
        </w:tc>
        <w:tc>
          <w:tcPr>
            <w:tcW w:w="1440" w:type="dxa"/>
          </w:tcPr>
          <w:p w:rsidR="002F4EB8" w:rsidRPr="00F13021" w:rsidRDefault="002F4EB8" w:rsidP="000B12DE"/>
        </w:tc>
        <w:tc>
          <w:tcPr>
            <w:tcW w:w="1440" w:type="dxa"/>
          </w:tcPr>
          <w:p w:rsidR="002F4EB8" w:rsidRPr="00F13021" w:rsidRDefault="002F4EB8" w:rsidP="000B12DE"/>
        </w:tc>
        <w:tc>
          <w:tcPr>
            <w:tcW w:w="1440" w:type="dxa"/>
          </w:tcPr>
          <w:p w:rsidR="002F4EB8" w:rsidRPr="00F13021" w:rsidRDefault="002F4EB8" w:rsidP="000B12DE"/>
        </w:tc>
        <w:tc>
          <w:tcPr>
            <w:tcW w:w="1867" w:type="dxa"/>
          </w:tcPr>
          <w:p w:rsidR="002F4EB8" w:rsidRPr="00F13021" w:rsidRDefault="002F4EB8" w:rsidP="000B12DE"/>
        </w:tc>
      </w:tr>
      <w:tr w:rsidR="002F4EB8" w:rsidRPr="00F13021" w:rsidTr="000B12DE">
        <w:tc>
          <w:tcPr>
            <w:tcW w:w="1800" w:type="dxa"/>
          </w:tcPr>
          <w:p w:rsidR="002F4EB8" w:rsidRPr="00E81C43" w:rsidRDefault="002F4EB8" w:rsidP="000B12DE">
            <w:pPr>
              <w:rPr>
                <w:b/>
                <w:sz w:val="20"/>
                <w:szCs w:val="20"/>
              </w:rPr>
            </w:pPr>
            <w:r w:rsidRPr="00E81C43">
              <w:rPr>
                <w:b/>
                <w:sz w:val="20"/>
                <w:szCs w:val="20"/>
              </w:rPr>
              <w:t>C. Procedural</w:t>
            </w:r>
          </w:p>
          <w:p w:rsidR="002F4EB8" w:rsidRPr="00E81C43" w:rsidRDefault="002F4EB8" w:rsidP="000B12DE">
            <w:pPr>
              <w:rPr>
                <w:b/>
                <w:sz w:val="20"/>
                <w:szCs w:val="20"/>
              </w:rPr>
            </w:pPr>
            <w:r w:rsidRPr="00E81C43">
              <w:rPr>
                <w:b/>
                <w:sz w:val="20"/>
                <w:szCs w:val="20"/>
              </w:rPr>
              <w:t xml:space="preserve">    Knowledge</w:t>
            </w:r>
          </w:p>
          <w:p w:rsidR="002F4EB8" w:rsidRPr="00E81C43" w:rsidRDefault="002F4EB8" w:rsidP="000B12DE">
            <w:pPr>
              <w:rPr>
                <w:b/>
                <w:sz w:val="20"/>
                <w:szCs w:val="20"/>
              </w:rPr>
            </w:pPr>
          </w:p>
        </w:tc>
        <w:tc>
          <w:tcPr>
            <w:tcW w:w="1620" w:type="dxa"/>
          </w:tcPr>
          <w:p w:rsidR="002F4EB8" w:rsidRPr="00F13021" w:rsidRDefault="002F4EB8" w:rsidP="000B12DE"/>
        </w:tc>
        <w:tc>
          <w:tcPr>
            <w:tcW w:w="1800" w:type="dxa"/>
          </w:tcPr>
          <w:p w:rsidR="002F4EB8" w:rsidRPr="00F13021" w:rsidRDefault="002F4EB8" w:rsidP="000B12DE"/>
        </w:tc>
        <w:tc>
          <w:tcPr>
            <w:tcW w:w="1440" w:type="dxa"/>
          </w:tcPr>
          <w:p w:rsidR="002F4EB8" w:rsidRPr="00F13021" w:rsidRDefault="002F4EB8" w:rsidP="000B12DE"/>
        </w:tc>
        <w:tc>
          <w:tcPr>
            <w:tcW w:w="1440" w:type="dxa"/>
          </w:tcPr>
          <w:p w:rsidR="002F4EB8" w:rsidRPr="00F13021" w:rsidRDefault="002F4EB8" w:rsidP="000B12DE"/>
        </w:tc>
        <w:tc>
          <w:tcPr>
            <w:tcW w:w="1440" w:type="dxa"/>
          </w:tcPr>
          <w:p w:rsidR="002F4EB8" w:rsidRPr="00F13021" w:rsidRDefault="002F4EB8" w:rsidP="000B12DE"/>
        </w:tc>
        <w:tc>
          <w:tcPr>
            <w:tcW w:w="1867" w:type="dxa"/>
          </w:tcPr>
          <w:p w:rsidR="002F4EB8" w:rsidRPr="00F13021" w:rsidRDefault="002F4EB8" w:rsidP="000B12DE"/>
        </w:tc>
      </w:tr>
      <w:tr w:rsidR="002F4EB8" w:rsidRPr="00F13021" w:rsidTr="000B12DE">
        <w:tc>
          <w:tcPr>
            <w:tcW w:w="1800" w:type="dxa"/>
          </w:tcPr>
          <w:p w:rsidR="002F4EB8" w:rsidRPr="00E81C43" w:rsidRDefault="002F4EB8" w:rsidP="000B12DE">
            <w:pPr>
              <w:rPr>
                <w:b/>
                <w:sz w:val="20"/>
                <w:szCs w:val="20"/>
              </w:rPr>
            </w:pPr>
            <w:r w:rsidRPr="00E81C43">
              <w:rPr>
                <w:b/>
                <w:sz w:val="20"/>
                <w:szCs w:val="20"/>
              </w:rPr>
              <w:t>D. Meta</w:t>
            </w:r>
            <w:r>
              <w:rPr>
                <w:b/>
                <w:sz w:val="20"/>
                <w:szCs w:val="20"/>
              </w:rPr>
              <w:t>-</w:t>
            </w:r>
            <w:r w:rsidRPr="00E81C43">
              <w:rPr>
                <w:b/>
                <w:sz w:val="20"/>
                <w:szCs w:val="20"/>
              </w:rPr>
              <w:t>cognitive</w:t>
            </w:r>
          </w:p>
          <w:p w:rsidR="002F4EB8" w:rsidRPr="00E81C43" w:rsidRDefault="002F4EB8" w:rsidP="000B12DE">
            <w:pPr>
              <w:rPr>
                <w:b/>
                <w:sz w:val="20"/>
                <w:szCs w:val="20"/>
              </w:rPr>
            </w:pPr>
            <w:r w:rsidRPr="00E81C43">
              <w:rPr>
                <w:b/>
                <w:sz w:val="20"/>
                <w:szCs w:val="20"/>
              </w:rPr>
              <w:t xml:space="preserve">    Knowledge</w:t>
            </w:r>
          </w:p>
          <w:p w:rsidR="002F4EB8" w:rsidRPr="00E81C43" w:rsidRDefault="002F4EB8" w:rsidP="000B12DE">
            <w:pPr>
              <w:rPr>
                <w:b/>
                <w:sz w:val="20"/>
                <w:szCs w:val="20"/>
              </w:rPr>
            </w:pPr>
          </w:p>
        </w:tc>
        <w:tc>
          <w:tcPr>
            <w:tcW w:w="1620" w:type="dxa"/>
          </w:tcPr>
          <w:p w:rsidR="002F4EB8" w:rsidRPr="00F13021" w:rsidRDefault="002F4EB8" w:rsidP="000B12DE"/>
        </w:tc>
        <w:tc>
          <w:tcPr>
            <w:tcW w:w="1800" w:type="dxa"/>
          </w:tcPr>
          <w:p w:rsidR="002F4EB8" w:rsidRPr="00F13021" w:rsidRDefault="002F4EB8" w:rsidP="000B12DE"/>
        </w:tc>
        <w:tc>
          <w:tcPr>
            <w:tcW w:w="1440" w:type="dxa"/>
          </w:tcPr>
          <w:p w:rsidR="002F4EB8" w:rsidRPr="00F13021" w:rsidRDefault="002F4EB8" w:rsidP="000B12DE"/>
        </w:tc>
        <w:tc>
          <w:tcPr>
            <w:tcW w:w="1440" w:type="dxa"/>
          </w:tcPr>
          <w:p w:rsidR="002F4EB8" w:rsidRPr="00F13021" w:rsidRDefault="002F4EB8" w:rsidP="000B12DE"/>
        </w:tc>
        <w:tc>
          <w:tcPr>
            <w:tcW w:w="1440" w:type="dxa"/>
          </w:tcPr>
          <w:p w:rsidR="002F4EB8" w:rsidRPr="00F13021" w:rsidRDefault="002F4EB8" w:rsidP="000B12DE"/>
        </w:tc>
        <w:tc>
          <w:tcPr>
            <w:tcW w:w="1867" w:type="dxa"/>
          </w:tcPr>
          <w:p w:rsidR="002F4EB8" w:rsidRPr="00F13021" w:rsidRDefault="002F4EB8" w:rsidP="000B12DE"/>
        </w:tc>
      </w:tr>
    </w:tbl>
    <w:p w:rsidR="002F4EB8" w:rsidRPr="00F13021" w:rsidRDefault="00B638D5" w:rsidP="002F4EB8">
      <w:r>
        <w:rPr>
          <w:noProof/>
        </w:rPr>
        <w:pict>
          <v:shape id="_x0000_s1044" type="#_x0000_t202" style="position:absolute;margin-left:0;margin-top:9.65pt;width:270pt;height:522pt;z-index:251663360;mso-position-horizontal-relative:text;mso-position-vertical-relative:text">
            <v:textbox style="mso-next-textbox:#_x0000_s1044">
              <w:txbxContent>
                <w:p w:rsidR="00D61164" w:rsidRPr="0005571F" w:rsidRDefault="00D61164" w:rsidP="002F4EB8">
                  <w:pPr>
                    <w:jc w:val="center"/>
                    <w:rPr>
                      <w:rFonts w:ascii="Arial" w:hAnsi="Arial" w:cs="Arial"/>
                      <w:b/>
                      <w:sz w:val="22"/>
                      <w:szCs w:val="22"/>
                    </w:rPr>
                  </w:pPr>
                  <w:r w:rsidRPr="0005571F">
                    <w:rPr>
                      <w:rFonts w:ascii="Arial" w:hAnsi="Arial" w:cs="Arial"/>
                      <w:b/>
                      <w:sz w:val="22"/>
                      <w:szCs w:val="22"/>
                    </w:rPr>
                    <w:t>Structure of the Cognitive Process</w:t>
                  </w:r>
                </w:p>
                <w:p w:rsidR="00D61164" w:rsidRPr="0005571F" w:rsidRDefault="00D61164" w:rsidP="002F4EB8">
                  <w:pPr>
                    <w:pBdr>
                      <w:bottom w:val="single" w:sz="12" w:space="1" w:color="auto"/>
                    </w:pBdr>
                    <w:jc w:val="center"/>
                    <w:rPr>
                      <w:rFonts w:ascii="Arial" w:hAnsi="Arial" w:cs="Arial"/>
                      <w:b/>
                      <w:sz w:val="22"/>
                      <w:szCs w:val="22"/>
                    </w:rPr>
                  </w:pPr>
                  <w:r w:rsidRPr="0005571F">
                    <w:rPr>
                      <w:rFonts w:ascii="Arial" w:hAnsi="Arial" w:cs="Arial"/>
                      <w:b/>
                      <w:sz w:val="22"/>
                      <w:szCs w:val="22"/>
                    </w:rPr>
                    <w:t>Dimension of the Revised Taxonomy</w:t>
                  </w:r>
                </w:p>
                <w:p w:rsidR="00D61164" w:rsidRPr="0005571F" w:rsidRDefault="00D61164" w:rsidP="007411F1">
                  <w:pPr>
                    <w:numPr>
                      <w:ilvl w:val="0"/>
                      <w:numId w:val="11"/>
                    </w:numPr>
                    <w:tabs>
                      <w:tab w:val="clear" w:pos="390"/>
                      <w:tab w:val="num" w:pos="0"/>
                    </w:tabs>
                    <w:ind w:left="0" w:firstLine="0"/>
                    <w:rPr>
                      <w:rFonts w:ascii="Arial" w:hAnsi="Arial" w:cs="Arial"/>
                      <w:sz w:val="22"/>
                      <w:szCs w:val="22"/>
                    </w:rPr>
                  </w:pPr>
                  <w:r w:rsidRPr="0005571F">
                    <w:rPr>
                      <w:rFonts w:ascii="Arial" w:hAnsi="Arial" w:cs="Arial"/>
                      <w:b/>
                      <w:i/>
                      <w:sz w:val="22"/>
                      <w:szCs w:val="22"/>
                    </w:rPr>
                    <w:t>Remember</w:t>
                  </w:r>
                  <w:r w:rsidRPr="0005571F">
                    <w:rPr>
                      <w:rFonts w:ascii="Arial" w:hAnsi="Arial" w:cs="Arial"/>
                      <w:sz w:val="22"/>
                      <w:szCs w:val="22"/>
                    </w:rPr>
                    <w:t xml:space="preserve"> – Retrieving relevant knowledge from long-term memory.</w:t>
                  </w:r>
                </w:p>
                <w:p w:rsidR="00D61164" w:rsidRPr="0005571F" w:rsidRDefault="00D61164" w:rsidP="002F4EB8">
                  <w:pPr>
                    <w:rPr>
                      <w:rFonts w:ascii="Arial" w:hAnsi="Arial" w:cs="Arial"/>
                      <w:b/>
                      <w:i/>
                      <w:sz w:val="22"/>
                      <w:szCs w:val="22"/>
                    </w:rPr>
                  </w:pPr>
                  <w:r w:rsidRPr="0005571F">
                    <w:rPr>
                      <w:rFonts w:ascii="Arial" w:hAnsi="Arial" w:cs="Arial"/>
                      <w:b/>
                      <w:i/>
                      <w:sz w:val="22"/>
                      <w:szCs w:val="22"/>
                    </w:rPr>
                    <w:t>Recognizing</w:t>
                  </w:r>
                </w:p>
                <w:p w:rsidR="00D61164" w:rsidRPr="0005571F" w:rsidRDefault="00D61164" w:rsidP="002F4EB8">
                  <w:pPr>
                    <w:rPr>
                      <w:rFonts w:ascii="Arial" w:hAnsi="Arial" w:cs="Arial"/>
                      <w:b/>
                      <w:i/>
                      <w:sz w:val="22"/>
                      <w:szCs w:val="22"/>
                    </w:rPr>
                  </w:pPr>
                  <w:r w:rsidRPr="0005571F">
                    <w:rPr>
                      <w:rFonts w:ascii="Arial" w:hAnsi="Arial" w:cs="Arial"/>
                      <w:b/>
                      <w:i/>
                      <w:sz w:val="22"/>
                      <w:szCs w:val="22"/>
                    </w:rPr>
                    <w:t>Recalling</w:t>
                  </w:r>
                </w:p>
                <w:p w:rsidR="00D61164" w:rsidRPr="0005571F" w:rsidRDefault="00D61164" w:rsidP="002F4EB8">
                  <w:pPr>
                    <w:rPr>
                      <w:rFonts w:ascii="Arial" w:hAnsi="Arial" w:cs="Arial"/>
                      <w:b/>
                      <w:i/>
                      <w:sz w:val="22"/>
                      <w:szCs w:val="22"/>
                    </w:rPr>
                  </w:pPr>
                </w:p>
                <w:p w:rsidR="00D61164" w:rsidRPr="0005571F" w:rsidRDefault="00D61164" w:rsidP="002F4EB8">
                  <w:pPr>
                    <w:rPr>
                      <w:rFonts w:ascii="Arial" w:hAnsi="Arial" w:cs="Arial"/>
                      <w:sz w:val="22"/>
                      <w:szCs w:val="22"/>
                    </w:rPr>
                  </w:pPr>
                  <w:r w:rsidRPr="0005571F">
                    <w:rPr>
                      <w:rFonts w:ascii="Arial" w:hAnsi="Arial" w:cs="Arial"/>
                      <w:b/>
                      <w:i/>
                      <w:sz w:val="22"/>
                      <w:szCs w:val="22"/>
                    </w:rPr>
                    <w:t>2.0 Understand</w:t>
                  </w:r>
                  <w:r w:rsidRPr="0005571F">
                    <w:rPr>
                      <w:rFonts w:ascii="Arial" w:hAnsi="Arial" w:cs="Arial"/>
                      <w:sz w:val="22"/>
                      <w:szCs w:val="22"/>
                    </w:rPr>
                    <w:t xml:space="preserve"> – Determining the meaning of instructional messages, including oral, written, and graphic communication.</w:t>
                  </w:r>
                </w:p>
                <w:p w:rsidR="00D61164" w:rsidRPr="0005571F" w:rsidRDefault="00D61164" w:rsidP="002F4EB8">
                  <w:pPr>
                    <w:rPr>
                      <w:rFonts w:ascii="Arial" w:hAnsi="Arial" w:cs="Arial"/>
                      <w:b/>
                      <w:i/>
                      <w:sz w:val="22"/>
                      <w:szCs w:val="22"/>
                    </w:rPr>
                  </w:pPr>
                  <w:r w:rsidRPr="0005571F">
                    <w:rPr>
                      <w:rFonts w:ascii="Arial" w:hAnsi="Arial" w:cs="Arial"/>
                      <w:b/>
                      <w:i/>
                      <w:sz w:val="22"/>
                      <w:szCs w:val="22"/>
                    </w:rPr>
                    <w:t>Interpreting</w:t>
                  </w:r>
                </w:p>
                <w:p w:rsidR="00D61164" w:rsidRPr="0005571F" w:rsidRDefault="00D61164" w:rsidP="002F4EB8">
                  <w:pPr>
                    <w:rPr>
                      <w:rFonts w:ascii="Arial" w:hAnsi="Arial" w:cs="Arial"/>
                      <w:b/>
                      <w:i/>
                      <w:sz w:val="22"/>
                      <w:szCs w:val="22"/>
                    </w:rPr>
                  </w:pPr>
                  <w:r w:rsidRPr="0005571F">
                    <w:rPr>
                      <w:rFonts w:ascii="Arial" w:hAnsi="Arial" w:cs="Arial"/>
                      <w:b/>
                      <w:i/>
                      <w:sz w:val="22"/>
                      <w:szCs w:val="22"/>
                    </w:rPr>
                    <w:t>Exemplifying</w:t>
                  </w:r>
                </w:p>
                <w:p w:rsidR="00D61164" w:rsidRPr="0005571F" w:rsidRDefault="00D61164" w:rsidP="002F4EB8">
                  <w:pPr>
                    <w:rPr>
                      <w:rFonts w:ascii="Arial" w:hAnsi="Arial" w:cs="Arial"/>
                      <w:b/>
                      <w:i/>
                      <w:sz w:val="22"/>
                      <w:szCs w:val="22"/>
                    </w:rPr>
                  </w:pPr>
                  <w:r w:rsidRPr="0005571F">
                    <w:rPr>
                      <w:rFonts w:ascii="Arial" w:hAnsi="Arial" w:cs="Arial"/>
                      <w:b/>
                      <w:i/>
                      <w:sz w:val="22"/>
                      <w:szCs w:val="22"/>
                    </w:rPr>
                    <w:t>Classifying</w:t>
                  </w:r>
                </w:p>
                <w:p w:rsidR="00D61164" w:rsidRPr="0005571F" w:rsidRDefault="00D61164" w:rsidP="002F4EB8">
                  <w:pPr>
                    <w:rPr>
                      <w:rFonts w:ascii="Arial" w:hAnsi="Arial" w:cs="Arial"/>
                      <w:b/>
                      <w:i/>
                      <w:sz w:val="22"/>
                      <w:szCs w:val="22"/>
                    </w:rPr>
                  </w:pPr>
                  <w:r w:rsidRPr="0005571F">
                    <w:rPr>
                      <w:rFonts w:ascii="Arial" w:hAnsi="Arial" w:cs="Arial"/>
                      <w:b/>
                      <w:i/>
                      <w:sz w:val="22"/>
                      <w:szCs w:val="22"/>
                    </w:rPr>
                    <w:t>Summarizing</w:t>
                  </w:r>
                </w:p>
                <w:p w:rsidR="00D61164" w:rsidRPr="0005571F" w:rsidRDefault="00D61164" w:rsidP="002F4EB8">
                  <w:pPr>
                    <w:rPr>
                      <w:rFonts w:ascii="Arial" w:hAnsi="Arial" w:cs="Arial"/>
                      <w:b/>
                      <w:i/>
                      <w:sz w:val="22"/>
                      <w:szCs w:val="22"/>
                    </w:rPr>
                  </w:pPr>
                  <w:r w:rsidRPr="0005571F">
                    <w:rPr>
                      <w:rFonts w:ascii="Arial" w:hAnsi="Arial" w:cs="Arial"/>
                      <w:b/>
                      <w:i/>
                      <w:sz w:val="22"/>
                      <w:szCs w:val="22"/>
                    </w:rPr>
                    <w:t>Inferring</w:t>
                  </w:r>
                </w:p>
                <w:p w:rsidR="00D61164" w:rsidRPr="0005571F" w:rsidRDefault="00D61164" w:rsidP="002F4EB8">
                  <w:pPr>
                    <w:rPr>
                      <w:rFonts w:ascii="Arial" w:hAnsi="Arial" w:cs="Arial"/>
                      <w:b/>
                      <w:i/>
                      <w:sz w:val="22"/>
                      <w:szCs w:val="22"/>
                    </w:rPr>
                  </w:pPr>
                  <w:r w:rsidRPr="0005571F">
                    <w:rPr>
                      <w:rFonts w:ascii="Arial" w:hAnsi="Arial" w:cs="Arial"/>
                      <w:b/>
                      <w:i/>
                      <w:sz w:val="22"/>
                      <w:szCs w:val="22"/>
                    </w:rPr>
                    <w:t>Comparing</w:t>
                  </w:r>
                </w:p>
                <w:p w:rsidR="00D61164" w:rsidRPr="0005571F" w:rsidRDefault="00D61164" w:rsidP="002F4EB8">
                  <w:pPr>
                    <w:rPr>
                      <w:rFonts w:ascii="Arial" w:hAnsi="Arial" w:cs="Arial"/>
                      <w:b/>
                      <w:i/>
                      <w:sz w:val="22"/>
                      <w:szCs w:val="22"/>
                    </w:rPr>
                  </w:pPr>
                  <w:r w:rsidRPr="0005571F">
                    <w:rPr>
                      <w:rFonts w:ascii="Arial" w:hAnsi="Arial" w:cs="Arial"/>
                      <w:b/>
                      <w:i/>
                      <w:sz w:val="22"/>
                      <w:szCs w:val="22"/>
                    </w:rPr>
                    <w:t>Explaining</w:t>
                  </w:r>
                </w:p>
                <w:p w:rsidR="00D61164" w:rsidRPr="0005571F" w:rsidRDefault="00D61164" w:rsidP="002F4EB8">
                  <w:pPr>
                    <w:rPr>
                      <w:rFonts w:ascii="Arial" w:hAnsi="Arial" w:cs="Arial"/>
                      <w:b/>
                      <w:i/>
                      <w:sz w:val="22"/>
                      <w:szCs w:val="22"/>
                    </w:rPr>
                  </w:pPr>
                </w:p>
                <w:p w:rsidR="00D61164" w:rsidRPr="0005571F" w:rsidRDefault="00D61164" w:rsidP="002F4EB8">
                  <w:pPr>
                    <w:rPr>
                      <w:rFonts w:ascii="Arial" w:hAnsi="Arial" w:cs="Arial"/>
                      <w:sz w:val="22"/>
                      <w:szCs w:val="22"/>
                    </w:rPr>
                  </w:pPr>
                  <w:r w:rsidRPr="0005571F">
                    <w:rPr>
                      <w:rFonts w:ascii="Arial" w:hAnsi="Arial" w:cs="Arial"/>
                      <w:b/>
                      <w:i/>
                      <w:sz w:val="22"/>
                      <w:szCs w:val="22"/>
                    </w:rPr>
                    <w:t>3.0 Apply</w:t>
                  </w:r>
                  <w:r w:rsidRPr="0005571F">
                    <w:rPr>
                      <w:rFonts w:ascii="Arial" w:hAnsi="Arial" w:cs="Arial"/>
                      <w:sz w:val="22"/>
                      <w:szCs w:val="22"/>
                    </w:rPr>
                    <w:t xml:space="preserve"> – Carrying out or using a procedure in a given situation.</w:t>
                  </w:r>
                </w:p>
                <w:p w:rsidR="00D61164" w:rsidRPr="0005571F" w:rsidRDefault="00D61164" w:rsidP="002F4EB8">
                  <w:pPr>
                    <w:rPr>
                      <w:rFonts w:ascii="Arial" w:hAnsi="Arial" w:cs="Arial"/>
                      <w:b/>
                      <w:i/>
                      <w:sz w:val="22"/>
                      <w:szCs w:val="22"/>
                    </w:rPr>
                  </w:pPr>
                  <w:r w:rsidRPr="0005571F">
                    <w:rPr>
                      <w:rFonts w:ascii="Arial" w:hAnsi="Arial" w:cs="Arial"/>
                      <w:b/>
                      <w:i/>
                      <w:sz w:val="22"/>
                      <w:szCs w:val="22"/>
                    </w:rPr>
                    <w:t>Executing</w:t>
                  </w:r>
                </w:p>
                <w:p w:rsidR="00D61164" w:rsidRPr="0005571F" w:rsidRDefault="00D61164" w:rsidP="002F4EB8">
                  <w:pPr>
                    <w:rPr>
                      <w:rFonts w:ascii="Arial" w:hAnsi="Arial" w:cs="Arial"/>
                      <w:b/>
                      <w:i/>
                      <w:sz w:val="22"/>
                      <w:szCs w:val="22"/>
                    </w:rPr>
                  </w:pPr>
                  <w:r w:rsidRPr="0005571F">
                    <w:rPr>
                      <w:rFonts w:ascii="Arial" w:hAnsi="Arial" w:cs="Arial"/>
                      <w:b/>
                      <w:i/>
                      <w:sz w:val="22"/>
                      <w:szCs w:val="22"/>
                    </w:rPr>
                    <w:t>Implementing</w:t>
                  </w:r>
                </w:p>
                <w:p w:rsidR="00D61164" w:rsidRPr="0005571F" w:rsidRDefault="00D61164" w:rsidP="002F4EB8">
                  <w:pPr>
                    <w:rPr>
                      <w:rFonts w:ascii="Arial" w:hAnsi="Arial" w:cs="Arial"/>
                      <w:b/>
                      <w:i/>
                      <w:sz w:val="22"/>
                      <w:szCs w:val="22"/>
                    </w:rPr>
                  </w:pPr>
                </w:p>
                <w:p w:rsidR="00D61164" w:rsidRPr="0005571F" w:rsidRDefault="00D61164" w:rsidP="002F4EB8">
                  <w:pPr>
                    <w:rPr>
                      <w:rFonts w:ascii="Arial" w:hAnsi="Arial" w:cs="Arial"/>
                      <w:sz w:val="22"/>
                      <w:szCs w:val="22"/>
                    </w:rPr>
                  </w:pPr>
                  <w:r w:rsidRPr="0005571F">
                    <w:rPr>
                      <w:rFonts w:ascii="Arial" w:hAnsi="Arial" w:cs="Arial"/>
                      <w:b/>
                      <w:i/>
                      <w:sz w:val="22"/>
                      <w:szCs w:val="22"/>
                    </w:rPr>
                    <w:t>4.0 Analyze</w:t>
                  </w:r>
                  <w:r w:rsidRPr="0005571F">
                    <w:rPr>
                      <w:rFonts w:ascii="Arial" w:hAnsi="Arial" w:cs="Arial"/>
                      <w:sz w:val="22"/>
                      <w:szCs w:val="22"/>
                    </w:rPr>
                    <w:t xml:space="preserve"> – Breaking material into its constituent parts and detecting how the parts relate to one another and to an overall structure or purpose.</w:t>
                  </w:r>
                </w:p>
                <w:p w:rsidR="00D61164" w:rsidRPr="0005571F" w:rsidRDefault="00D61164" w:rsidP="002F4EB8">
                  <w:pPr>
                    <w:rPr>
                      <w:rFonts w:ascii="Arial" w:hAnsi="Arial" w:cs="Arial"/>
                      <w:b/>
                      <w:i/>
                      <w:sz w:val="22"/>
                      <w:szCs w:val="22"/>
                    </w:rPr>
                  </w:pPr>
                  <w:r w:rsidRPr="0005571F">
                    <w:rPr>
                      <w:rFonts w:ascii="Arial" w:hAnsi="Arial" w:cs="Arial"/>
                      <w:b/>
                      <w:i/>
                      <w:sz w:val="22"/>
                      <w:szCs w:val="22"/>
                    </w:rPr>
                    <w:t>Differentiating</w:t>
                  </w:r>
                </w:p>
                <w:p w:rsidR="00D61164" w:rsidRPr="0005571F" w:rsidRDefault="00D61164" w:rsidP="002F4EB8">
                  <w:pPr>
                    <w:rPr>
                      <w:rFonts w:ascii="Arial" w:hAnsi="Arial" w:cs="Arial"/>
                      <w:b/>
                      <w:i/>
                      <w:sz w:val="22"/>
                      <w:szCs w:val="22"/>
                    </w:rPr>
                  </w:pPr>
                  <w:r w:rsidRPr="0005571F">
                    <w:rPr>
                      <w:rFonts w:ascii="Arial" w:hAnsi="Arial" w:cs="Arial"/>
                      <w:b/>
                      <w:i/>
                      <w:sz w:val="22"/>
                      <w:szCs w:val="22"/>
                    </w:rPr>
                    <w:t>Organizing</w:t>
                  </w:r>
                </w:p>
                <w:p w:rsidR="00D61164" w:rsidRPr="0005571F" w:rsidRDefault="00D61164" w:rsidP="002F4EB8">
                  <w:pPr>
                    <w:rPr>
                      <w:rFonts w:ascii="Arial" w:hAnsi="Arial" w:cs="Arial"/>
                      <w:b/>
                      <w:i/>
                      <w:sz w:val="22"/>
                      <w:szCs w:val="22"/>
                    </w:rPr>
                  </w:pPr>
                  <w:r w:rsidRPr="0005571F">
                    <w:rPr>
                      <w:rFonts w:ascii="Arial" w:hAnsi="Arial" w:cs="Arial"/>
                      <w:b/>
                      <w:i/>
                      <w:sz w:val="22"/>
                      <w:szCs w:val="22"/>
                    </w:rPr>
                    <w:t>Attributing</w:t>
                  </w:r>
                </w:p>
                <w:p w:rsidR="00D61164" w:rsidRPr="00DD60FA" w:rsidRDefault="00D61164" w:rsidP="002F4EB8">
                  <w:pPr>
                    <w:rPr>
                      <w:rFonts w:ascii="Arial" w:hAnsi="Arial" w:cs="Arial"/>
                      <w:b/>
                      <w:i/>
                      <w:sz w:val="22"/>
                      <w:szCs w:val="22"/>
                    </w:rPr>
                  </w:pPr>
                </w:p>
                <w:p w:rsidR="00D61164" w:rsidRPr="00DD60FA" w:rsidRDefault="00D61164" w:rsidP="002F4EB8">
                  <w:pPr>
                    <w:rPr>
                      <w:rFonts w:ascii="Arial" w:hAnsi="Arial" w:cs="Arial"/>
                      <w:sz w:val="22"/>
                      <w:szCs w:val="22"/>
                    </w:rPr>
                  </w:pPr>
                  <w:r w:rsidRPr="00DD60FA">
                    <w:rPr>
                      <w:rFonts w:ascii="Arial" w:hAnsi="Arial" w:cs="Arial"/>
                      <w:b/>
                      <w:i/>
                      <w:sz w:val="22"/>
                      <w:szCs w:val="22"/>
                    </w:rPr>
                    <w:t>5.0 Evaluate</w:t>
                  </w:r>
                  <w:r w:rsidRPr="00DD60FA">
                    <w:rPr>
                      <w:rFonts w:ascii="Arial" w:hAnsi="Arial" w:cs="Arial"/>
                      <w:sz w:val="22"/>
                      <w:szCs w:val="22"/>
                    </w:rPr>
                    <w:t xml:space="preserve"> – Making judgments based on criteria and standards.</w:t>
                  </w:r>
                </w:p>
                <w:p w:rsidR="00D61164" w:rsidRPr="00DD60FA" w:rsidRDefault="00D61164" w:rsidP="002F4EB8">
                  <w:pPr>
                    <w:rPr>
                      <w:rFonts w:ascii="Arial" w:hAnsi="Arial" w:cs="Arial"/>
                      <w:b/>
                      <w:i/>
                      <w:sz w:val="22"/>
                      <w:szCs w:val="22"/>
                    </w:rPr>
                  </w:pPr>
                  <w:r w:rsidRPr="00DD60FA">
                    <w:rPr>
                      <w:rFonts w:ascii="Arial" w:hAnsi="Arial" w:cs="Arial"/>
                      <w:b/>
                      <w:i/>
                      <w:sz w:val="22"/>
                      <w:szCs w:val="22"/>
                    </w:rPr>
                    <w:t>Checking</w:t>
                  </w:r>
                </w:p>
                <w:p w:rsidR="00D61164" w:rsidRPr="00DD60FA" w:rsidRDefault="00D61164" w:rsidP="002F4EB8">
                  <w:pPr>
                    <w:rPr>
                      <w:rFonts w:ascii="Arial" w:hAnsi="Arial" w:cs="Arial"/>
                      <w:b/>
                      <w:i/>
                      <w:sz w:val="22"/>
                      <w:szCs w:val="22"/>
                    </w:rPr>
                  </w:pPr>
                  <w:r w:rsidRPr="00DD60FA">
                    <w:rPr>
                      <w:rFonts w:ascii="Arial" w:hAnsi="Arial" w:cs="Arial"/>
                      <w:b/>
                      <w:i/>
                      <w:sz w:val="22"/>
                      <w:szCs w:val="22"/>
                    </w:rPr>
                    <w:t>Critiquing</w:t>
                  </w:r>
                </w:p>
                <w:p w:rsidR="00D61164" w:rsidRPr="00DD60FA" w:rsidRDefault="00D61164" w:rsidP="002F4EB8">
                  <w:pPr>
                    <w:rPr>
                      <w:rFonts w:ascii="Arial" w:hAnsi="Arial" w:cs="Arial"/>
                      <w:b/>
                      <w:i/>
                      <w:sz w:val="22"/>
                      <w:szCs w:val="22"/>
                    </w:rPr>
                  </w:pPr>
                </w:p>
                <w:p w:rsidR="00D61164" w:rsidRDefault="00D61164" w:rsidP="002F4EB8">
                  <w:pPr>
                    <w:rPr>
                      <w:rFonts w:ascii="Arial" w:hAnsi="Arial" w:cs="Arial"/>
                      <w:sz w:val="22"/>
                      <w:szCs w:val="22"/>
                    </w:rPr>
                  </w:pPr>
                  <w:r w:rsidRPr="00DD60FA">
                    <w:rPr>
                      <w:rFonts w:ascii="Arial" w:hAnsi="Arial" w:cs="Arial"/>
                      <w:b/>
                      <w:i/>
                      <w:sz w:val="22"/>
                      <w:szCs w:val="22"/>
                    </w:rPr>
                    <w:t>6.0 Create</w:t>
                  </w:r>
                  <w:r w:rsidRPr="00DD60FA">
                    <w:rPr>
                      <w:rFonts w:ascii="Arial" w:hAnsi="Arial" w:cs="Arial"/>
                      <w:sz w:val="22"/>
                      <w:szCs w:val="22"/>
                    </w:rPr>
                    <w:t xml:space="preserve"> – Putting elements together to form a novel, coherent whole or make an original product.</w:t>
                  </w:r>
                </w:p>
                <w:p w:rsidR="00D61164" w:rsidRDefault="00D61164" w:rsidP="002F4EB8">
                  <w:pPr>
                    <w:rPr>
                      <w:rFonts w:ascii="Arial" w:hAnsi="Arial" w:cs="Arial"/>
                      <w:b/>
                      <w:i/>
                      <w:sz w:val="22"/>
                      <w:szCs w:val="22"/>
                    </w:rPr>
                  </w:pPr>
                  <w:r>
                    <w:rPr>
                      <w:rFonts w:ascii="Arial" w:hAnsi="Arial" w:cs="Arial"/>
                      <w:b/>
                      <w:i/>
                      <w:sz w:val="22"/>
                      <w:szCs w:val="22"/>
                    </w:rPr>
                    <w:t>Generating</w:t>
                  </w:r>
                </w:p>
                <w:p w:rsidR="00D61164" w:rsidRDefault="00D61164" w:rsidP="002F4EB8">
                  <w:pPr>
                    <w:rPr>
                      <w:rFonts w:ascii="Arial" w:hAnsi="Arial" w:cs="Arial"/>
                      <w:b/>
                      <w:i/>
                      <w:sz w:val="22"/>
                      <w:szCs w:val="22"/>
                    </w:rPr>
                  </w:pPr>
                  <w:r>
                    <w:rPr>
                      <w:rFonts w:ascii="Arial" w:hAnsi="Arial" w:cs="Arial"/>
                      <w:b/>
                      <w:i/>
                      <w:sz w:val="22"/>
                      <w:szCs w:val="22"/>
                    </w:rPr>
                    <w:t>Planning</w:t>
                  </w:r>
                </w:p>
                <w:p w:rsidR="00D61164" w:rsidRPr="00DD60FA" w:rsidRDefault="00D61164" w:rsidP="002F4EB8">
                  <w:pPr>
                    <w:rPr>
                      <w:rFonts w:ascii="Arial" w:hAnsi="Arial" w:cs="Arial"/>
                      <w:b/>
                      <w:i/>
                      <w:sz w:val="22"/>
                      <w:szCs w:val="22"/>
                    </w:rPr>
                  </w:pPr>
                  <w:r>
                    <w:rPr>
                      <w:rFonts w:ascii="Arial" w:hAnsi="Arial" w:cs="Arial"/>
                      <w:b/>
                      <w:i/>
                      <w:sz w:val="22"/>
                      <w:szCs w:val="22"/>
                    </w:rPr>
                    <w:t>Producing</w:t>
                  </w:r>
                </w:p>
                <w:p w:rsidR="00D61164" w:rsidRPr="0073314D" w:rsidRDefault="00D61164" w:rsidP="002F4EB8">
                  <w:pPr>
                    <w:jc w:val="center"/>
                    <w:rPr>
                      <w:rFonts w:ascii="Arial" w:hAnsi="Arial" w:cs="Arial"/>
                      <w:b/>
                    </w:rPr>
                  </w:pPr>
                </w:p>
              </w:txbxContent>
            </v:textbox>
          </v:shape>
        </w:pict>
      </w:r>
      <w:r>
        <w:rPr>
          <w:noProof/>
        </w:rPr>
        <w:pict>
          <v:shape id="_x0000_s1045" type="#_x0000_t202" style="position:absolute;margin-left:289.85pt;margin-top:9.65pt;width:279pt;height:522pt;z-index:251664384;mso-position-horizontal-relative:text;mso-position-vertical-relative:text">
            <v:textbox style="mso-next-textbox:#_x0000_s1045">
              <w:txbxContent>
                <w:p w:rsidR="00D61164" w:rsidRDefault="00D61164" w:rsidP="002F4EB8">
                  <w:pPr>
                    <w:jc w:val="center"/>
                    <w:rPr>
                      <w:rFonts w:ascii="Arial" w:hAnsi="Arial" w:cs="Arial"/>
                      <w:b/>
                      <w:sz w:val="22"/>
                      <w:szCs w:val="22"/>
                    </w:rPr>
                  </w:pPr>
                  <w:r>
                    <w:rPr>
                      <w:rFonts w:ascii="Arial" w:hAnsi="Arial" w:cs="Arial"/>
                      <w:b/>
                      <w:sz w:val="22"/>
                      <w:szCs w:val="22"/>
                    </w:rPr>
                    <w:t>Structure of the Knowledge Dimension</w:t>
                  </w:r>
                </w:p>
                <w:p w:rsidR="00D61164" w:rsidRDefault="00D61164" w:rsidP="002F4EB8">
                  <w:pPr>
                    <w:pBdr>
                      <w:bottom w:val="single" w:sz="12" w:space="1" w:color="auto"/>
                    </w:pBdr>
                    <w:jc w:val="center"/>
                    <w:rPr>
                      <w:rFonts w:ascii="Arial" w:hAnsi="Arial" w:cs="Arial"/>
                      <w:b/>
                      <w:sz w:val="22"/>
                      <w:szCs w:val="22"/>
                    </w:rPr>
                  </w:pPr>
                  <w:proofErr w:type="gramStart"/>
                  <w:r>
                    <w:rPr>
                      <w:rFonts w:ascii="Arial" w:hAnsi="Arial" w:cs="Arial"/>
                      <w:b/>
                      <w:sz w:val="22"/>
                      <w:szCs w:val="22"/>
                    </w:rPr>
                    <w:t>of</w:t>
                  </w:r>
                  <w:proofErr w:type="gramEnd"/>
                  <w:r>
                    <w:rPr>
                      <w:rFonts w:ascii="Arial" w:hAnsi="Arial" w:cs="Arial"/>
                      <w:b/>
                      <w:sz w:val="22"/>
                      <w:szCs w:val="22"/>
                    </w:rPr>
                    <w:t xml:space="preserve"> the Revised Taxonomy</w:t>
                  </w:r>
                </w:p>
                <w:p w:rsidR="00D61164" w:rsidRDefault="00D61164" w:rsidP="002F4EB8">
                  <w:pPr>
                    <w:rPr>
                      <w:rFonts w:ascii="Arial" w:hAnsi="Arial" w:cs="Arial"/>
                      <w:sz w:val="22"/>
                      <w:szCs w:val="22"/>
                    </w:rPr>
                  </w:pPr>
                  <w:r>
                    <w:rPr>
                      <w:rFonts w:ascii="Arial" w:hAnsi="Arial" w:cs="Arial"/>
                      <w:b/>
                      <w:i/>
                      <w:sz w:val="22"/>
                      <w:szCs w:val="22"/>
                    </w:rPr>
                    <w:t>A. Factual Knowledge</w:t>
                  </w:r>
                  <w:r>
                    <w:rPr>
                      <w:rFonts w:ascii="Arial" w:hAnsi="Arial" w:cs="Arial"/>
                      <w:sz w:val="22"/>
                      <w:szCs w:val="22"/>
                    </w:rPr>
                    <w:t xml:space="preserve"> – The basic elements that students must know to be acquainted with a discipline or solve problems in it.</w:t>
                  </w:r>
                </w:p>
                <w:p w:rsidR="00D61164" w:rsidRDefault="00D61164" w:rsidP="002F4EB8">
                  <w:pPr>
                    <w:rPr>
                      <w:rFonts w:ascii="Arial" w:hAnsi="Arial" w:cs="Arial"/>
                      <w:b/>
                      <w:sz w:val="22"/>
                      <w:szCs w:val="22"/>
                    </w:rPr>
                  </w:pPr>
                  <w:r>
                    <w:rPr>
                      <w:rFonts w:ascii="Arial" w:hAnsi="Arial" w:cs="Arial"/>
                      <w:b/>
                      <w:sz w:val="22"/>
                      <w:szCs w:val="22"/>
                    </w:rPr>
                    <w:t>Knowledge of terminology</w:t>
                  </w:r>
                </w:p>
                <w:p w:rsidR="00D61164" w:rsidRDefault="00D61164" w:rsidP="002F4EB8">
                  <w:pPr>
                    <w:rPr>
                      <w:rFonts w:ascii="Arial" w:hAnsi="Arial" w:cs="Arial"/>
                      <w:b/>
                      <w:sz w:val="22"/>
                      <w:szCs w:val="22"/>
                    </w:rPr>
                  </w:pPr>
                  <w:r>
                    <w:rPr>
                      <w:rFonts w:ascii="Arial" w:hAnsi="Arial" w:cs="Arial"/>
                      <w:b/>
                      <w:sz w:val="22"/>
                      <w:szCs w:val="22"/>
                    </w:rPr>
                    <w:t>Knowledge of specific details and elements</w:t>
                  </w:r>
                </w:p>
                <w:p w:rsidR="00D61164" w:rsidRDefault="00D61164" w:rsidP="002F4EB8">
                  <w:pPr>
                    <w:rPr>
                      <w:rFonts w:ascii="Arial" w:hAnsi="Arial" w:cs="Arial"/>
                      <w:b/>
                      <w:sz w:val="22"/>
                      <w:szCs w:val="22"/>
                    </w:rPr>
                  </w:pPr>
                </w:p>
                <w:p w:rsidR="00D61164" w:rsidRDefault="00D61164" w:rsidP="002F4EB8">
                  <w:pPr>
                    <w:rPr>
                      <w:rFonts w:ascii="Arial" w:hAnsi="Arial" w:cs="Arial"/>
                      <w:sz w:val="22"/>
                      <w:szCs w:val="22"/>
                    </w:rPr>
                  </w:pPr>
                  <w:r>
                    <w:rPr>
                      <w:rFonts w:ascii="Arial" w:hAnsi="Arial" w:cs="Arial"/>
                      <w:b/>
                      <w:i/>
                      <w:sz w:val="22"/>
                      <w:szCs w:val="22"/>
                    </w:rPr>
                    <w:t>B. Conceptual Knowledge</w:t>
                  </w:r>
                  <w:r>
                    <w:rPr>
                      <w:rFonts w:ascii="Arial" w:hAnsi="Arial" w:cs="Arial"/>
                      <w:sz w:val="22"/>
                      <w:szCs w:val="22"/>
                    </w:rPr>
                    <w:t xml:space="preserve"> – The interrelationships among the basic elements within a larger structure that enable them to function together.</w:t>
                  </w:r>
                </w:p>
                <w:p w:rsidR="00D61164" w:rsidRDefault="00D61164" w:rsidP="002F4EB8">
                  <w:pPr>
                    <w:rPr>
                      <w:rFonts w:ascii="Arial" w:hAnsi="Arial" w:cs="Arial"/>
                      <w:b/>
                      <w:sz w:val="22"/>
                      <w:szCs w:val="22"/>
                    </w:rPr>
                  </w:pPr>
                  <w:r>
                    <w:rPr>
                      <w:rFonts w:ascii="Arial" w:hAnsi="Arial" w:cs="Arial"/>
                      <w:b/>
                      <w:sz w:val="22"/>
                      <w:szCs w:val="22"/>
                    </w:rPr>
                    <w:t>Knowledge of classifications and categories</w:t>
                  </w:r>
                </w:p>
                <w:p w:rsidR="00D61164" w:rsidRDefault="00D61164" w:rsidP="002F4EB8">
                  <w:pPr>
                    <w:rPr>
                      <w:rFonts w:ascii="Arial" w:hAnsi="Arial" w:cs="Arial"/>
                      <w:b/>
                      <w:sz w:val="22"/>
                      <w:szCs w:val="22"/>
                    </w:rPr>
                  </w:pPr>
                  <w:r>
                    <w:rPr>
                      <w:rFonts w:ascii="Arial" w:hAnsi="Arial" w:cs="Arial"/>
                      <w:b/>
                      <w:sz w:val="22"/>
                      <w:szCs w:val="22"/>
                    </w:rPr>
                    <w:t>Knowledge of principles and generalizations</w:t>
                  </w:r>
                </w:p>
                <w:p w:rsidR="00D61164" w:rsidRDefault="00D61164" w:rsidP="002F4EB8">
                  <w:pPr>
                    <w:rPr>
                      <w:rFonts w:ascii="Arial" w:hAnsi="Arial" w:cs="Arial"/>
                      <w:b/>
                      <w:sz w:val="22"/>
                      <w:szCs w:val="22"/>
                    </w:rPr>
                  </w:pPr>
                  <w:r>
                    <w:rPr>
                      <w:rFonts w:ascii="Arial" w:hAnsi="Arial" w:cs="Arial"/>
                      <w:b/>
                      <w:sz w:val="22"/>
                      <w:szCs w:val="22"/>
                    </w:rPr>
                    <w:t>Knowledge of theories, models, and structures</w:t>
                  </w:r>
                </w:p>
                <w:p w:rsidR="00D61164" w:rsidRDefault="00D61164" w:rsidP="002F4EB8">
                  <w:pPr>
                    <w:rPr>
                      <w:rFonts w:ascii="Arial" w:hAnsi="Arial" w:cs="Arial"/>
                      <w:b/>
                      <w:sz w:val="22"/>
                      <w:szCs w:val="22"/>
                    </w:rPr>
                  </w:pPr>
                </w:p>
                <w:p w:rsidR="00D61164" w:rsidRDefault="00D61164" w:rsidP="002F4EB8">
                  <w:pPr>
                    <w:rPr>
                      <w:rFonts w:ascii="Arial" w:hAnsi="Arial" w:cs="Arial"/>
                      <w:sz w:val="22"/>
                      <w:szCs w:val="22"/>
                    </w:rPr>
                  </w:pPr>
                  <w:r>
                    <w:rPr>
                      <w:rFonts w:ascii="Arial" w:hAnsi="Arial" w:cs="Arial"/>
                      <w:b/>
                      <w:i/>
                      <w:sz w:val="22"/>
                      <w:szCs w:val="22"/>
                    </w:rPr>
                    <w:t>C. Procedural Knowledge</w:t>
                  </w:r>
                  <w:r>
                    <w:rPr>
                      <w:rFonts w:ascii="Arial" w:hAnsi="Arial" w:cs="Arial"/>
                      <w:sz w:val="22"/>
                      <w:szCs w:val="22"/>
                    </w:rPr>
                    <w:t xml:space="preserve"> – How to do something; methods of inquiry, and criteria for using skills, algorithms, techniques, and methods.</w:t>
                  </w:r>
                </w:p>
                <w:p w:rsidR="00D61164" w:rsidRDefault="00D61164" w:rsidP="002F4EB8">
                  <w:pPr>
                    <w:rPr>
                      <w:rFonts w:ascii="Arial" w:hAnsi="Arial" w:cs="Arial"/>
                      <w:b/>
                      <w:sz w:val="22"/>
                      <w:szCs w:val="22"/>
                    </w:rPr>
                  </w:pPr>
                  <w:r>
                    <w:rPr>
                      <w:rFonts w:ascii="Arial" w:hAnsi="Arial" w:cs="Arial"/>
                      <w:b/>
                      <w:sz w:val="22"/>
                      <w:szCs w:val="22"/>
                    </w:rPr>
                    <w:t>Knowledge of subject-specific skills and algorithms</w:t>
                  </w:r>
                </w:p>
                <w:p w:rsidR="00D61164" w:rsidRDefault="00D61164" w:rsidP="002F4EB8">
                  <w:pPr>
                    <w:rPr>
                      <w:rFonts w:ascii="Arial" w:hAnsi="Arial" w:cs="Arial"/>
                      <w:b/>
                      <w:sz w:val="22"/>
                      <w:szCs w:val="22"/>
                    </w:rPr>
                  </w:pPr>
                  <w:r>
                    <w:rPr>
                      <w:rFonts w:ascii="Arial" w:hAnsi="Arial" w:cs="Arial"/>
                      <w:b/>
                      <w:sz w:val="22"/>
                      <w:szCs w:val="22"/>
                    </w:rPr>
                    <w:t>Knowledge of subject-specific techniques and methods</w:t>
                  </w:r>
                </w:p>
                <w:p w:rsidR="00D61164" w:rsidRDefault="00D61164" w:rsidP="002F4EB8">
                  <w:pPr>
                    <w:rPr>
                      <w:rFonts w:ascii="Arial" w:hAnsi="Arial" w:cs="Arial"/>
                      <w:b/>
                      <w:sz w:val="22"/>
                      <w:szCs w:val="22"/>
                    </w:rPr>
                  </w:pPr>
                  <w:r>
                    <w:rPr>
                      <w:rFonts w:ascii="Arial" w:hAnsi="Arial" w:cs="Arial"/>
                      <w:b/>
                      <w:sz w:val="22"/>
                      <w:szCs w:val="22"/>
                    </w:rPr>
                    <w:t>Knowledge of criteria for determining when to use appropriate procedures</w:t>
                  </w:r>
                </w:p>
                <w:p w:rsidR="00D61164" w:rsidRDefault="00D61164" w:rsidP="002F4EB8">
                  <w:pPr>
                    <w:rPr>
                      <w:rFonts w:ascii="Arial" w:hAnsi="Arial" w:cs="Arial"/>
                      <w:b/>
                      <w:sz w:val="22"/>
                      <w:szCs w:val="22"/>
                    </w:rPr>
                  </w:pPr>
                </w:p>
                <w:p w:rsidR="00D61164" w:rsidRDefault="00D61164" w:rsidP="002F4EB8">
                  <w:pPr>
                    <w:rPr>
                      <w:rFonts w:ascii="Arial" w:hAnsi="Arial" w:cs="Arial"/>
                      <w:sz w:val="22"/>
                      <w:szCs w:val="22"/>
                    </w:rPr>
                  </w:pPr>
                  <w:r>
                    <w:rPr>
                      <w:rFonts w:ascii="Arial" w:hAnsi="Arial" w:cs="Arial"/>
                      <w:b/>
                      <w:i/>
                      <w:sz w:val="22"/>
                      <w:szCs w:val="22"/>
                    </w:rPr>
                    <w:t>D. Meta-cognitive Knowledge</w:t>
                  </w:r>
                  <w:r>
                    <w:rPr>
                      <w:rFonts w:ascii="Arial" w:hAnsi="Arial" w:cs="Arial"/>
                      <w:sz w:val="22"/>
                      <w:szCs w:val="22"/>
                    </w:rPr>
                    <w:t xml:space="preserve"> – Knowledge of cognition in general as well as awareness and knowledge of one’s own cognition.</w:t>
                  </w:r>
                </w:p>
                <w:p w:rsidR="00D61164" w:rsidRDefault="00D61164" w:rsidP="002F4EB8">
                  <w:pPr>
                    <w:rPr>
                      <w:rFonts w:ascii="Arial" w:hAnsi="Arial" w:cs="Arial"/>
                      <w:b/>
                      <w:sz w:val="22"/>
                      <w:szCs w:val="22"/>
                    </w:rPr>
                  </w:pPr>
                  <w:r>
                    <w:rPr>
                      <w:rFonts w:ascii="Arial" w:hAnsi="Arial" w:cs="Arial"/>
                      <w:b/>
                      <w:sz w:val="22"/>
                      <w:szCs w:val="22"/>
                    </w:rPr>
                    <w:t>Strategic knowledge</w:t>
                  </w:r>
                </w:p>
                <w:p w:rsidR="00D61164" w:rsidRDefault="00D61164" w:rsidP="002F4EB8">
                  <w:pPr>
                    <w:rPr>
                      <w:rFonts w:ascii="Arial" w:hAnsi="Arial" w:cs="Arial"/>
                      <w:b/>
                      <w:sz w:val="22"/>
                      <w:szCs w:val="22"/>
                    </w:rPr>
                  </w:pPr>
                  <w:r>
                    <w:rPr>
                      <w:rFonts w:ascii="Arial" w:hAnsi="Arial" w:cs="Arial"/>
                      <w:b/>
                      <w:sz w:val="22"/>
                      <w:szCs w:val="22"/>
                    </w:rPr>
                    <w:t>Knowledge about cognitive tasks, including appropriate contextual and conditional knowledge</w:t>
                  </w:r>
                </w:p>
                <w:p w:rsidR="00D61164" w:rsidRPr="00A15E5F" w:rsidRDefault="00D61164" w:rsidP="002F4EB8">
                  <w:pPr>
                    <w:rPr>
                      <w:rFonts w:ascii="Arial" w:hAnsi="Arial" w:cs="Arial"/>
                      <w:b/>
                      <w:sz w:val="22"/>
                      <w:szCs w:val="22"/>
                    </w:rPr>
                  </w:pPr>
                  <w:r>
                    <w:rPr>
                      <w:rFonts w:ascii="Arial" w:hAnsi="Arial" w:cs="Arial"/>
                      <w:b/>
                      <w:sz w:val="22"/>
                      <w:szCs w:val="22"/>
                    </w:rPr>
                    <w:t>Self-knowledge</w:t>
                  </w:r>
                </w:p>
                <w:p w:rsidR="00D61164" w:rsidRPr="00691EDB" w:rsidRDefault="00D61164" w:rsidP="002F4EB8">
                  <w:pPr>
                    <w:jc w:val="center"/>
                    <w:rPr>
                      <w:rFonts w:ascii="Arial" w:hAnsi="Arial" w:cs="Arial"/>
                      <w:b/>
                      <w:sz w:val="22"/>
                      <w:szCs w:val="22"/>
                    </w:rPr>
                  </w:pPr>
                </w:p>
              </w:txbxContent>
            </v:textbox>
          </v:shape>
        </w:pict>
      </w:r>
    </w:p>
    <w:p w:rsidR="002F4EB8" w:rsidRPr="00F13021" w:rsidRDefault="002F4EB8" w:rsidP="002F4EB8"/>
    <w:p w:rsidR="002F4EB8" w:rsidRPr="00F13021" w:rsidRDefault="002F4EB8" w:rsidP="002F4EB8"/>
    <w:p w:rsidR="002F4EB8" w:rsidRPr="00F13021" w:rsidRDefault="002F4EB8" w:rsidP="002F4EB8">
      <w:r w:rsidRPr="00F13021">
        <w:t xml:space="preserve"> </w:t>
      </w:r>
    </w:p>
    <w:p w:rsidR="002F4EB8" w:rsidRPr="00F13021" w:rsidRDefault="002F4EB8" w:rsidP="002F4EB8">
      <w:pPr>
        <w:rPr>
          <w:b/>
          <w:sz w:val="22"/>
          <w:szCs w:val="22"/>
          <w:u w:val="single"/>
        </w:rPr>
      </w:pPr>
      <w:r w:rsidRPr="00F13021">
        <w:br w:type="page"/>
      </w:r>
      <w:r w:rsidRPr="00F13021">
        <w:rPr>
          <w:b/>
          <w:sz w:val="22"/>
          <w:szCs w:val="22"/>
          <w:u w:val="single"/>
        </w:rPr>
        <w:lastRenderedPageBreak/>
        <w:t>Bloom’s Taxonomic Verbs:</w:t>
      </w:r>
    </w:p>
    <w:p w:rsidR="002F4EB8" w:rsidRPr="00F13021" w:rsidRDefault="002F4EB8" w:rsidP="002F4EB8">
      <w:pPr>
        <w:rPr>
          <w:sz w:val="22"/>
          <w:szCs w:val="22"/>
        </w:rPr>
      </w:pPr>
    </w:p>
    <w:p w:rsidR="002F4EB8" w:rsidRPr="00F13021" w:rsidRDefault="002F4EB8" w:rsidP="002F4EB8">
      <w:pPr>
        <w:rPr>
          <w:sz w:val="22"/>
          <w:szCs w:val="22"/>
        </w:rPr>
      </w:pPr>
      <w:r w:rsidRPr="00F13021">
        <w:rPr>
          <w:sz w:val="22"/>
          <w:szCs w:val="22"/>
        </w:rPr>
        <w:t>1</w:t>
      </w:r>
      <w:r w:rsidRPr="00F13021">
        <w:rPr>
          <w:b/>
          <w:i/>
          <w:sz w:val="22"/>
          <w:szCs w:val="22"/>
        </w:rPr>
        <w:t>: To remember:</w:t>
      </w:r>
    </w:p>
    <w:p w:rsidR="002F4EB8" w:rsidRPr="00F13021" w:rsidRDefault="002F4EB8" w:rsidP="002F4EB8">
      <w:pPr>
        <w:rPr>
          <w:sz w:val="22"/>
          <w:szCs w:val="22"/>
        </w:rPr>
      </w:pPr>
      <w:r w:rsidRPr="00F13021">
        <w:rPr>
          <w:sz w:val="22"/>
          <w:szCs w:val="22"/>
        </w:rPr>
        <w:t>To remember is to retrieve relevant information from long-term memory. (Anderson, et al., p. 67)</w:t>
      </w:r>
    </w:p>
    <w:p w:rsidR="002F4EB8" w:rsidRPr="00F13021" w:rsidRDefault="002F4EB8" w:rsidP="002F4EB8">
      <w:pPr>
        <w:rPr>
          <w:sz w:val="22"/>
          <w:szCs w:val="22"/>
        </w:rPr>
      </w:pPr>
    </w:p>
    <w:p w:rsidR="002F4EB8" w:rsidRPr="00F13021" w:rsidRDefault="002F4EB8" w:rsidP="002F4EB8">
      <w:pPr>
        <w:rPr>
          <w:sz w:val="22"/>
          <w:szCs w:val="22"/>
        </w:rPr>
      </w:pPr>
      <w:r w:rsidRPr="00F13021">
        <w:rPr>
          <w:sz w:val="22"/>
          <w:szCs w:val="22"/>
        </w:rPr>
        <w:t xml:space="preserve">-choose, define, describe, find, identify, label, list, locate match, name, recall, recite, recognize, record, relate, retrieve, say, show, sort, </w:t>
      </w:r>
      <w:proofErr w:type="gramStart"/>
      <w:r w:rsidRPr="00F13021">
        <w:rPr>
          <w:sz w:val="22"/>
          <w:szCs w:val="22"/>
        </w:rPr>
        <w:t>tell</w:t>
      </w:r>
      <w:proofErr w:type="gramEnd"/>
      <w:r w:rsidRPr="00F13021">
        <w:rPr>
          <w:sz w:val="22"/>
          <w:szCs w:val="22"/>
        </w:rPr>
        <w:t>.</w:t>
      </w:r>
    </w:p>
    <w:p w:rsidR="002F4EB8" w:rsidRPr="00F13021" w:rsidRDefault="002F4EB8" w:rsidP="002F4EB8">
      <w:pPr>
        <w:rPr>
          <w:sz w:val="22"/>
          <w:szCs w:val="22"/>
        </w:rPr>
      </w:pPr>
    </w:p>
    <w:p w:rsidR="002F4EB8" w:rsidRPr="00F13021" w:rsidRDefault="002F4EB8" w:rsidP="002F4EB8">
      <w:pPr>
        <w:rPr>
          <w:sz w:val="22"/>
          <w:szCs w:val="22"/>
        </w:rPr>
      </w:pPr>
      <w:r w:rsidRPr="00F13021">
        <w:rPr>
          <w:b/>
          <w:i/>
          <w:sz w:val="22"/>
          <w:szCs w:val="22"/>
        </w:rPr>
        <w:t>2. To understand:</w:t>
      </w:r>
    </w:p>
    <w:p w:rsidR="002F4EB8" w:rsidRPr="00F13021" w:rsidRDefault="002F4EB8" w:rsidP="002F4EB8">
      <w:pPr>
        <w:rPr>
          <w:sz w:val="22"/>
          <w:szCs w:val="22"/>
        </w:rPr>
      </w:pPr>
      <w:r w:rsidRPr="00F13021">
        <w:rPr>
          <w:sz w:val="22"/>
          <w:szCs w:val="22"/>
        </w:rPr>
        <w:t>To understand is to construct meaning from instructional messages, including oral, written, and graphic communication. (Anderson, et al., p. 67)</w:t>
      </w:r>
    </w:p>
    <w:p w:rsidR="002F4EB8" w:rsidRPr="00F13021" w:rsidRDefault="002F4EB8" w:rsidP="002F4EB8">
      <w:pPr>
        <w:rPr>
          <w:sz w:val="22"/>
          <w:szCs w:val="22"/>
        </w:rPr>
      </w:pPr>
    </w:p>
    <w:p w:rsidR="002F4EB8" w:rsidRPr="00F13021" w:rsidRDefault="002F4EB8" w:rsidP="002F4EB8">
      <w:pPr>
        <w:rPr>
          <w:sz w:val="22"/>
          <w:szCs w:val="22"/>
        </w:rPr>
      </w:pPr>
      <w:r w:rsidRPr="00F13021">
        <w:rPr>
          <w:sz w:val="22"/>
          <w:szCs w:val="22"/>
        </w:rPr>
        <w:t xml:space="preserve">-categorize, clarify, compare, conclude, construct, contrast, demonstrate, distinguish, explain, illustrate, interpret, match, paraphrase, predict, represent, reorganize, summarize, translate, </w:t>
      </w:r>
      <w:proofErr w:type="gramStart"/>
      <w:r w:rsidRPr="00F13021">
        <w:rPr>
          <w:sz w:val="22"/>
          <w:szCs w:val="22"/>
        </w:rPr>
        <w:t>understand</w:t>
      </w:r>
      <w:proofErr w:type="gramEnd"/>
      <w:r w:rsidRPr="00F13021">
        <w:rPr>
          <w:sz w:val="22"/>
          <w:szCs w:val="22"/>
        </w:rPr>
        <w:t>.</w:t>
      </w:r>
    </w:p>
    <w:p w:rsidR="002F4EB8" w:rsidRPr="00F13021" w:rsidRDefault="002F4EB8" w:rsidP="002F4EB8">
      <w:pPr>
        <w:rPr>
          <w:b/>
          <w:i/>
          <w:sz w:val="22"/>
          <w:szCs w:val="22"/>
        </w:rPr>
      </w:pPr>
    </w:p>
    <w:p w:rsidR="002F4EB8" w:rsidRPr="00F13021" w:rsidRDefault="002F4EB8" w:rsidP="002F4EB8">
      <w:pPr>
        <w:rPr>
          <w:sz w:val="22"/>
          <w:szCs w:val="22"/>
        </w:rPr>
      </w:pPr>
      <w:r w:rsidRPr="00F13021">
        <w:rPr>
          <w:b/>
          <w:i/>
          <w:sz w:val="22"/>
          <w:szCs w:val="22"/>
        </w:rPr>
        <w:t>3. To apply:</w:t>
      </w:r>
    </w:p>
    <w:p w:rsidR="002F4EB8" w:rsidRPr="00F13021" w:rsidRDefault="002F4EB8" w:rsidP="002F4EB8">
      <w:pPr>
        <w:rPr>
          <w:sz w:val="22"/>
          <w:szCs w:val="22"/>
        </w:rPr>
      </w:pPr>
      <w:r w:rsidRPr="00F13021">
        <w:rPr>
          <w:sz w:val="22"/>
          <w:szCs w:val="22"/>
        </w:rPr>
        <w:t>To apply is to carry out or use a procedure in a given situation. (Anderson, et al., p. 67)</w:t>
      </w:r>
    </w:p>
    <w:p w:rsidR="002F4EB8" w:rsidRPr="00F13021" w:rsidRDefault="002F4EB8" w:rsidP="002F4EB8">
      <w:pPr>
        <w:rPr>
          <w:sz w:val="22"/>
          <w:szCs w:val="22"/>
        </w:rPr>
      </w:pPr>
    </w:p>
    <w:p w:rsidR="002F4EB8" w:rsidRPr="00F13021" w:rsidRDefault="002F4EB8" w:rsidP="002F4EB8">
      <w:pPr>
        <w:rPr>
          <w:sz w:val="22"/>
          <w:szCs w:val="22"/>
        </w:rPr>
      </w:pPr>
      <w:r w:rsidRPr="00F13021">
        <w:rPr>
          <w:sz w:val="22"/>
          <w:szCs w:val="22"/>
        </w:rPr>
        <w:t>-apply, carry out, construct, develop, display, execute, illustrate, implement, model, solve, use.</w:t>
      </w:r>
    </w:p>
    <w:p w:rsidR="002F4EB8" w:rsidRPr="00F13021" w:rsidRDefault="002F4EB8" w:rsidP="002F4EB8">
      <w:pPr>
        <w:rPr>
          <w:sz w:val="22"/>
          <w:szCs w:val="22"/>
        </w:rPr>
      </w:pPr>
    </w:p>
    <w:p w:rsidR="002F4EB8" w:rsidRPr="00F13021" w:rsidRDefault="002F4EB8" w:rsidP="002F4EB8">
      <w:pPr>
        <w:rPr>
          <w:sz w:val="22"/>
          <w:szCs w:val="22"/>
        </w:rPr>
      </w:pPr>
      <w:r w:rsidRPr="00F13021">
        <w:rPr>
          <w:b/>
          <w:i/>
          <w:sz w:val="22"/>
          <w:szCs w:val="22"/>
        </w:rPr>
        <w:t>4. To analyze</w:t>
      </w:r>
      <w:r w:rsidRPr="00F13021">
        <w:rPr>
          <w:sz w:val="22"/>
          <w:szCs w:val="22"/>
        </w:rPr>
        <w:t>:</w:t>
      </w:r>
    </w:p>
    <w:p w:rsidR="002F4EB8" w:rsidRPr="00F13021" w:rsidRDefault="002F4EB8" w:rsidP="002F4EB8">
      <w:pPr>
        <w:rPr>
          <w:sz w:val="22"/>
          <w:szCs w:val="22"/>
        </w:rPr>
      </w:pPr>
      <w:r w:rsidRPr="00F13021">
        <w:rPr>
          <w:sz w:val="22"/>
          <w:szCs w:val="22"/>
        </w:rPr>
        <w:t>To analyze is to break material into its constituent parts and determine how the parts relate to one another and to an overall structure or purpose. (Anderson, et al., p. 67)</w:t>
      </w:r>
    </w:p>
    <w:p w:rsidR="002F4EB8" w:rsidRPr="00F13021" w:rsidRDefault="002F4EB8" w:rsidP="002F4EB8">
      <w:pPr>
        <w:rPr>
          <w:sz w:val="22"/>
          <w:szCs w:val="22"/>
        </w:rPr>
      </w:pPr>
    </w:p>
    <w:p w:rsidR="002F4EB8" w:rsidRPr="00F13021" w:rsidRDefault="002F4EB8" w:rsidP="002F4EB8">
      <w:pPr>
        <w:rPr>
          <w:sz w:val="22"/>
          <w:szCs w:val="22"/>
        </w:rPr>
      </w:pPr>
      <w:r w:rsidRPr="00F13021">
        <w:rPr>
          <w:sz w:val="22"/>
          <w:szCs w:val="22"/>
        </w:rPr>
        <w:t>-analyze, ascertain, attribute, connect, deconstruct, determine, differentiate, discriminate, dissect, distinguish, divide, examine, experiment, focus, infer, inspect, integrate, investigate, organize, outline, reduce, solve (a problem), test for…</w:t>
      </w:r>
    </w:p>
    <w:p w:rsidR="002F4EB8" w:rsidRPr="00F13021" w:rsidRDefault="002F4EB8" w:rsidP="002F4EB8">
      <w:pPr>
        <w:rPr>
          <w:sz w:val="22"/>
          <w:szCs w:val="22"/>
        </w:rPr>
      </w:pPr>
    </w:p>
    <w:p w:rsidR="002F4EB8" w:rsidRPr="00F13021" w:rsidRDefault="002F4EB8" w:rsidP="002F4EB8">
      <w:pPr>
        <w:rPr>
          <w:sz w:val="22"/>
          <w:szCs w:val="22"/>
        </w:rPr>
      </w:pPr>
      <w:r w:rsidRPr="00F13021">
        <w:rPr>
          <w:b/>
          <w:i/>
          <w:sz w:val="22"/>
          <w:szCs w:val="22"/>
        </w:rPr>
        <w:t>5. To evaluate:</w:t>
      </w:r>
    </w:p>
    <w:p w:rsidR="002F4EB8" w:rsidRPr="00F13021" w:rsidRDefault="002F4EB8" w:rsidP="002F4EB8">
      <w:pPr>
        <w:rPr>
          <w:sz w:val="22"/>
          <w:szCs w:val="22"/>
        </w:rPr>
      </w:pPr>
      <w:r w:rsidRPr="00F13021">
        <w:rPr>
          <w:sz w:val="22"/>
          <w:szCs w:val="22"/>
        </w:rPr>
        <w:t>To evaluate is to make judgments based on criteria and standards. (Anderson, et al., p. 67)</w:t>
      </w:r>
    </w:p>
    <w:p w:rsidR="002F4EB8" w:rsidRPr="00F13021" w:rsidRDefault="002F4EB8" w:rsidP="002F4EB8">
      <w:pPr>
        <w:rPr>
          <w:sz w:val="22"/>
          <w:szCs w:val="22"/>
        </w:rPr>
      </w:pPr>
    </w:p>
    <w:p w:rsidR="002F4EB8" w:rsidRPr="00F13021" w:rsidRDefault="002F4EB8" w:rsidP="002F4EB8">
      <w:pPr>
        <w:rPr>
          <w:sz w:val="22"/>
          <w:szCs w:val="22"/>
        </w:rPr>
      </w:pPr>
      <w:r w:rsidRPr="00F13021">
        <w:rPr>
          <w:sz w:val="22"/>
          <w:szCs w:val="22"/>
        </w:rPr>
        <w:t>-appraise, assess, award, check, conclude, convince, coordinate, criticize, critique, defend, detect, discriminate, evaluate, judge, justify, monitor, prioritize, rank, recommend, support, test, value.</w:t>
      </w:r>
    </w:p>
    <w:p w:rsidR="002F4EB8" w:rsidRPr="00F13021" w:rsidRDefault="002F4EB8" w:rsidP="002F4EB8">
      <w:pPr>
        <w:rPr>
          <w:sz w:val="22"/>
          <w:szCs w:val="22"/>
        </w:rPr>
      </w:pPr>
    </w:p>
    <w:p w:rsidR="002F4EB8" w:rsidRPr="00F13021" w:rsidRDefault="002F4EB8" w:rsidP="002F4EB8">
      <w:pPr>
        <w:rPr>
          <w:sz w:val="22"/>
          <w:szCs w:val="22"/>
        </w:rPr>
      </w:pPr>
      <w:r w:rsidRPr="00F13021">
        <w:rPr>
          <w:b/>
          <w:i/>
          <w:sz w:val="22"/>
          <w:szCs w:val="22"/>
        </w:rPr>
        <w:t>6. To create:</w:t>
      </w:r>
    </w:p>
    <w:p w:rsidR="002F4EB8" w:rsidRPr="00F13021" w:rsidRDefault="002F4EB8" w:rsidP="002F4EB8">
      <w:pPr>
        <w:rPr>
          <w:sz w:val="22"/>
          <w:szCs w:val="22"/>
        </w:rPr>
      </w:pPr>
      <w:r w:rsidRPr="00F13021">
        <w:rPr>
          <w:sz w:val="22"/>
          <w:szCs w:val="22"/>
        </w:rPr>
        <w:t>To create is to put the elements together to form a coherent or functional whole; reorganize elements into a new pattern or structure; inventing a product. (Anderson, et al., p. 67)</w:t>
      </w:r>
    </w:p>
    <w:p w:rsidR="002F4EB8" w:rsidRPr="00F13021" w:rsidRDefault="002F4EB8" w:rsidP="002F4EB8">
      <w:pPr>
        <w:rPr>
          <w:sz w:val="22"/>
          <w:szCs w:val="22"/>
        </w:rPr>
      </w:pPr>
    </w:p>
    <w:p w:rsidR="002F4EB8" w:rsidRPr="00F13021" w:rsidRDefault="002F4EB8" w:rsidP="002F4EB8">
      <w:pPr>
        <w:rPr>
          <w:sz w:val="22"/>
          <w:szCs w:val="22"/>
        </w:rPr>
      </w:pPr>
      <w:r w:rsidRPr="00F13021">
        <w:rPr>
          <w:sz w:val="22"/>
          <w:szCs w:val="22"/>
        </w:rPr>
        <w:t>-adapt, build, compose, construct, create, design, develop, elaborate, extend, formulate, generate, hypothesize, invent, make, modify, plan, produce, originate, refine, transform.</w:t>
      </w:r>
    </w:p>
    <w:p w:rsidR="002F4EB8" w:rsidRPr="00F13021" w:rsidRDefault="002F4EB8" w:rsidP="002F4EB8">
      <w:pPr>
        <w:jc w:val="center"/>
        <w:rPr>
          <w:sz w:val="18"/>
          <w:szCs w:val="18"/>
        </w:rPr>
      </w:pPr>
    </w:p>
    <w:p w:rsidR="002F4EB8" w:rsidRPr="00F13021" w:rsidRDefault="002F4EB8" w:rsidP="002F4EB8">
      <w:pPr>
        <w:rPr>
          <w:sz w:val="18"/>
          <w:szCs w:val="18"/>
          <w:u w:val="single"/>
        </w:rPr>
      </w:pPr>
      <w:r w:rsidRPr="00F13021">
        <w:rPr>
          <w:sz w:val="18"/>
          <w:szCs w:val="18"/>
          <w:u w:val="single"/>
        </w:rPr>
        <w:t>Works Cited</w:t>
      </w:r>
    </w:p>
    <w:p w:rsidR="002F4EB8" w:rsidRPr="00F13021" w:rsidRDefault="002F4EB8" w:rsidP="002F4EB8">
      <w:pPr>
        <w:rPr>
          <w:i/>
          <w:sz w:val="18"/>
          <w:szCs w:val="18"/>
        </w:rPr>
      </w:pPr>
      <w:smartTag w:uri="urn:schemas-microsoft-com:office:smarttags" w:element="place">
        <w:smartTag w:uri="urn:schemas-microsoft-com:office:smarttags" w:element="City">
          <w:r w:rsidRPr="00F13021">
            <w:rPr>
              <w:sz w:val="18"/>
              <w:szCs w:val="18"/>
            </w:rPr>
            <w:t>Anderson</w:t>
          </w:r>
        </w:smartTag>
      </w:smartTag>
      <w:r w:rsidRPr="00F13021">
        <w:rPr>
          <w:sz w:val="18"/>
          <w:szCs w:val="18"/>
        </w:rPr>
        <w:t xml:space="preserve">, L.W., et al. (2001) </w:t>
      </w:r>
      <w:proofErr w:type="gramStart"/>
      <w:r w:rsidRPr="00F13021">
        <w:rPr>
          <w:i/>
          <w:sz w:val="18"/>
          <w:szCs w:val="18"/>
        </w:rPr>
        <w:t>A</w:t>
      </w:r>
      <w:proofErr w:type="gramEnd"/>
      <w:r w:rsidRPr="00F13021">
        <w:rPr>
          <w:i/>
          <w:sz w:val="18"/>
          <w:szCs w:val="18"/>
        </w:rPr>
        <w:t xml:space="preserve"> Taxonomy for Learning, Teaching, and Assessing: A </w:t>
      </w:r>
    </w:p>
    <w:p w:rsidR="002F4EB8" w:rsidRPr="00F13021" w:rsidRDefault="002F4EB8" w:rsidP="002F4EB8">
      <w:pPr>
        <w:ind w:left="720"/>
        <w:rPr>
          <w:sz w:val="18"/>
          <w:szCs w:val="18"/>
        </w:rPr>
      </w:pPr>
      <w:proofErr w:type="gramStart"/>
      <w:r w:rsidRPr="00F13021">
        <w:rPr>
          <w:i/>
          <w:sz w:val="18"/>
          <w:szCs w:val="18"/>
        </w:rPr>
        <w:t>Revision of Bloom’s Taxonomy of Educational Objectives.</w:t>
      </w:r>
      <w:proofErr w:type="gramEnd"/>
      <w:r w:rsidRPr="00F13021">
        <w:rPr>
          <w:sz w:val="18"/>
          <w:szCs w:val="18"/>
        </w:rPr>
        <w:t xml:space="preserve">  </w:t>
      </w:r>
      <w:smartTag w:uri="urn:schemas-microsoft-com:office:smarttags" w:element="place">
        <w:smartTag w:uri="urn:schemas-microsoft-com:office:smarttags" w:element="State">
          <w:r w:rsidRPr="00F13021">
            <w:rPr>
              <w:sz w:val="18"/>
              <w:szCs w:val="18"/>
            </w:rPr>
            <w:t>New York</w:t>
          </w:r>
        </w:smartTag>
      </w:smartTag>
      <w:r w:rsidRPr="00F13021">
        <w:rPr>
          <w:sz w:val="18"/>
          <w:szCs w:val="18"/>
        </w:rPr>
        <w:t>: Longman.</w:t>
      </w:r>
    </w:p>
    <w:p w:rsidR="002F4EB8" w:rsidRPr="00F13021" w:rsidRDefault="002F4EB8" w:rsidP="002F4EB8">
      <w:pPr>
        <w:rPr>
          <w:i/>
          <w:sz w:val="18"/>
          <w:szCs w:val="18"/>
        </w:rPr>
      </w:pPr>
      <w:proofErr w:type="gramStart"/>
      <w:r w:rsidRPr="00F13021">
        <w:rPr>
          <w:sz w:val="18"/>
          <w:szCs w:val="18"/>
        </w:rPr>
        <w:t>Bloom, B.S., et al.</w:t>
      </w:r>
      <w:proofErr w:type="gramEnd"/>
      <w:r w:rsidRPr="00F13021">
        <w:rPr>
          <w:sz w:val="18"/>
          <w:szCs w:val="18"/>
        </w:rPr>
        <w:t xml:space="preserve">  (1956)  </w:t>
      </w:r>
      <w:proofErr w:type="gramStart"/>
      <w:r w:rsidRPr="00F13021">
        <w:rPr>
          <w:i/>
          <w:sz w:val="18"/>
          <w:szCs w:val="18"/>
        </w:rPr>
        <w:t>The</w:t>
      </w:r>
      <w:proofErr w:type="gramEnd"/>
      <w:r w:rsidRPr="00F13021">
        <w:rPr>
          <w:i/>
          <w:sz w:val="18"/>
          <w:szCs w:val="18"/>
        </w:rPr>
        <w:t xml:space="preserve"> Taxonomy of Educational Objectives: Handbook I, </w:t>
      </w:r>
    </w:p>
    <w:p w:rsidR="002F4EB8" w:rsidRPr="00F13021" w:rsidRDefault="002F4EB8" w:rsidP="002F4EB8">
      <w:pPr>
        <w:ind w:firstLine="720"/>
        <w:rPr>
          <w:sz w:val="18"/>
          <w:szCs w:val="18"/>
        </w:rPr>
      </w:pPr>
      <w:proofErr w:type="gramStart"/>
      <w:r w:rsidRPr="00F13021">
        <w:rPr>
          <w:i/>
          <w:sz w:val="18"/>
          <w:szCs w:val="18"/>
        </w:rPr>
        <w:t>Cognitive Domain.</w:t>
      </w:r>
      <w:proofErr w:type="gramEnd"/>
      <w:r w:rsidRPr="00F13021">
        <w:rPr>
          <w:sz w:val="18"/>
          <w:szCs w:val="18"/>
        </w:rPr>
        <w:t xml:space="preserve">  </w:t>
      </w:r>
      <w:smartTag w:uri="urn:schemas-microsoft-com:office:smarttags" w:element="place">
        <w:smartTag w:uri="urn:schemas-microsoft-com:office:smarttags" w:element="State">
          <w:r w:rsidRPr="00F13021">
            <w:rPr>
              <w:sz w:val="18"/>
              <w:szCs w:val="18"/>
            </w:rPr>
            <w:t>New York</w:t>
          </w:r>
        </w:smartTag>
      </w:smartTag>
      <w:r w:rsidRPr="00F13021">
        <w:rPr>
          <w:sz w:val="18"/>
          <w:szCs w:val="18"/>
        </w:rPr>
        <w:t>: David McKay.</w:t>
      </w:r>
    </w:p>
    <w:p w:rsidR="002F4EB8" w:rsidRDefault="002F4EB8" w:rsidP="002F4EB8">
      <w:pPr>
        <w:pStyle w:val="NormalWeb"/>
        <w:spacing w:line="240" w:lineRule="atLeast"/>
        <w:rPr>
          <w:rFonts w:ascii="Arial" w:hAnsi="Arial" w:cs="Arial"/>
          <w:color w:val="000000"/>
          <w:sz w:val="18"/>
          <w:szCs w:val="18"/>
        </w:rPr>
      </w:pPr>
      <w:r w:rsidRPr="00EC761D">
        <w:rPr>
          <w:b/>
          <w:u w:val="single"/>
        </w:rPr>
        <w:t>Bloom’s Taxonomy Blooms Digitally</w:t>
      </w:r>
      <w:r>
        <w:t xml:space="preserve"> – according to </w:t>
      </w:r>
      <w:smartTag w:uri="urn:schemas-microsoft-com:office:smarttags" w:element="place">
        <w:smartTag w:uri="urn:schemas-microsoft-com:office:smarttags" w:element="PlaceName">
          <w:r>
            <w:t>Andrew</w:t>
          </w:r>
        </w:smartTag>
        <w:r>
          <w:t xml:space="preserve"> </w:t>
        </w:r>
        <w:smartTag w:uri="urn:schemas-microsoft-com:office:smarttags" w:element="PlaceName">
          <w:r>
            <w:t>Churches</w:t>
          </w:r>
        </w:smartTag>
      </w:smartTag>
      <w:r>
        <w:t xml:space="preserve">, article linked, there is a digital way of thinking that involves the use of Blooms.  </w:t>
      </w:r>
      <w:proofErr w:type="gramStart"/>
      <w:r>
        <w:t>Churches makes</w:t>
      </w:r>
      <w:proofErr w:type="gramEnd"/>
      <w:r>
        <w:t xml:space="preserve"> an easy and critical link to the way 21Century learners use digital technology and how that links with Blooms Taxonomy.  Quoting Churches from this article, </w:t>
      </w:r>
      <w:r>
        <w:rPr>
          <w:rFonts w:ascii="Arial" w:hAnsi="Arial" w:cs="Arial"/>
          <w:color w:val="000000"/>
          <w:sz w:val="18"/>
          <w:szCs w:val="18"/>
        </w:rPr>
        <w:t xml:space="preserve">“… in the 1950's Benjamin Bloom developed his taxonomy of cognitive objectives, </w:t>
      </w:r>
      <w:hyperlink r:id="rId10" w:tgtFrame="_blank" w:history="1">
        <w:r>
          <w:rPr>
            <w:rStyle w:val="Hyperlink"/>
            <w:rFonts w:ascii="Arial" w:hAnsi="Arial" w:cs="Arial"/>
            <w:sz w:val="18"/>
            <w:szCs w:val="18"/>
          </w:rPr>
          <w:t>Bloom's Taxonomy</w:t>
        </w:r>
      </w:hyperlink>
      <w:r>
        <w:rPr>
          <w:rFonts w:ascii="Arial" w:hAnsi="Arial" w:cs="Arial"/>
          <w:color w:val="000000"/>
          <w:sz w:val="18"/>
          <w:szCs w:val="18"/>
        </w:rPr>
        <w:t xml:space="preserve">. This categorized and ordered thinking skills and objectives. His taxonomy follows the thinking process. You </w:t>
      </w:r>
      <w:proofErr w:type="spellStart"/>
      <w:r>
        <w:rPr>
          <w:rFonts w:ascii="Arial" w:hAnsi="Arial" w:cs="Arial"/>
          <w:color w:val="000000"/>
          <w:sz w:val="18"/>
          <w:szCs w:val="18"/>
        </w:rPr>
        <w:t>can not</w:t>
      </w:r>
      <w:proofErr w:type="spellEnd"/>
      <w:r>
        <w:rPr>
          <w:rFonts w:ascii="Arial" w:hAnsi="Arial" w:cs="Arial"/>
          <w:color w:val="000000"/>
          <w:sz w:val="18"/>
          <w:szCs w:val="18"/>
        </w:rPr>
        <w:t xml:space="preserve"> understand a concept if you do not first remember it, similarly you can not apply knowledge and concepts if you do not understand them. It is a continuum from Lower Order Thinking Skills (LOTS) to Higher Order Thinking Skills (HOTS). Bloom labels each category with a gerund.”   In the 1990's, a former student of Bloom, </w:t>
      </w:r>
      <w:proofErr w:type="spellStart"/>
      <w:r>
        <w:rPr>
          <w:rFonts w:ascii="Arial" w:hAnsi="Arial" w:cs="Arial"/>
          <w:color w:val="000000"/>
          <w:sz w:val="18"/>
          <w:szCs w:val="18"/>
        </w:rPr>
        <w:t>Lorin</w:t>
      </w:r>
      <w:proofErr w:type="spellEnd"/>
      <w:r>
        <w:rPr>
          <w:rFonts w:ascii="Arial" w:hAnsi="Arial" w:cs="Arial"/>
          <w:color w:val="000000"/>
          <w:sz w:val="18"/>
          <w:szCs w:val="18"/>
        </w:rPr>
        <w:t xml:space="preserve"> Anderson, revised Bloom's Taxonomy and published this- Bloom's Revised Taxonomy in 2001.Key to this is the use of verbs rather than nouns for each of the categories and a rearrangement of the sequence within the taxonomy. They are arranged below in increasing order, from low to high.”  Read Churches’ online article:  </w:t>
      </w:r>
      <w:hyperlink r:id="rId11" w:history="1">
        <w:r w:rsidRPr="00D37AF5">
          <w:rPr>
            <w:rStyle w:val="Hyperlink"/>
          </w:rPr>
          <w:t>http://techlearning.com/article/8670</w:t>
        </w:r>
      </w:hyperlink>
      <w:r>
        <w:t>.</w:t>
      </w:r>
    </w:p>
    <w:p w:rsidR="002F4EB8" w:rsidRPr="006A5B9F" w:rsidRDefault="002F4EB8" w:rsidP="002F4EB8">
      <w:pPr>
        <w:rPr>
          <w:b/>
          <w:sz w:val="28"/>
          <w:szCs w:val="28"/>
          <w:u w:val="single"/>
        </w:rPr>
      </w:pPr>
      <w:r w:rsidRPr="006A5B9F">
        <w:rPr>
          <w:b/>
          <w:sz w:val="28"/>
          <w:szCs w:val="28"/>
          <w:u w:val="single"/>
        </w:rPr>
        <w:lastRenderedPageBreak/>
        <w:t>Multiple Intelligences</w:t>
      </w:r>
    </w:p>
    <w:p w:rsidR="002F4EB8" w:rsidRDefault="002F4EB8" w:rsidP="002F4EB8">
      <w:r w:rsidRPr="006A5B9F">
        <w:rPr>
          <w:b/>
        </w:rPr>
        <w:t>Verbal/Linguistic Intelligence</w:t>
      </w:r>
      <w:r>
        <w:rPr>
          <w:b/>
        </w:rPr>
        <w:t xml:space="preserve"> </w:t>
      </w:r>
      <w:r>
        <w:t xml:space="preserve">(word smart) refers to the ability to use words and language, both written and spoken.  Their skills include: listening, speaking, writing, </w:t>
      </w:r>
      <w:proofErr w:type="spellStart"/>
      <w:r>
        <w:t>story telling</w:t>
      </w:r>
      <w:proofErr w:type="spellEnd"/>
      <w:r>
        <w:t xml:space="preserve">, explaining and teaching.  </w:t>
      </w:r>
    </w:p>
    <w:p w:rsidR="002F4EB8" w:rsidRDefault="002F4EB8" w:rsidP="002F4EB8">
      <w:pPr>
        <w:rPr>
          <w:b/>
        </w:rPr>
      </w:pPr>
      <w:r>
        <w:tab/>
      </w:r>
      <w:r w:rsidRPr="00FB0C9A">
        <w:t>SAY IT!</w:t>
      </w:r>
    </w:p>
    <w:p w:rsidR="002F4EB8" w:rsidRDefault="002F4EB8" w:rsidP="002F4EB8">
      <w:pPr>
        <w:rPr>
          <w:b/>
        </w:rPr>
      </w:pPr>
    </w:p>
    <w:p w:rsidR="002F4EB8" w:rsidRDefault="002F4EB8" w:rsidP="002F4EB8">
      <w:r w:rsidRPr="006A5B9F">
        <w:rPr>
          <w:b/>
        </w:rPr>
        <w:t>Logical/Mathematical Intelligence</w:t>
      </w:r>
      <w:r>
        <w:t xml:space="preserve"> (logic smart) refers to the ability to reason, apply logic and work with number.  Their skills include: problem solving, classifying and categorizing information, thinking logically, questioning, carrying out investigations, performing mathematical calculations and working with geometric shapes. </w:t>
      </w:r>
    </w:p>
    <w:p w:rsidR="002F4EB8" w:rsidRDefault="002F4EB8" w:rsidP="002F4EB8">
      <w:r>
        <w:tab/>
        <w:t xml:space="preserve"> COUNT IT!</w:t>
      </w:r>
    </w:p>
    <w:p w:rsidR="002F4EB8" w:rsidRDefault="002F4EB8" w:rsidP="002F4EB8"/>
    <w:p w:rsidR="002F4EB8" w:rsidRDefault="002F4EB8" w:rsidP="002F4EB8">
      <w:r w:rsidRPr="006A5B9F">
        <w:rPr>
          <w:b/>
        </w:rPr>
        <w:t>Visual-Spatial Intelligence</w:t>
      </w:r>
      <w:r>
        <w:rPr>
          <w:sz w:val="32"/>
          <w:szCs w:val="32"/>
        </w:rPr>
        <w:t xml:space="preserve"> </w:t>
      </w:r>
      <w:r>
        <w:t xml:space="preserve">(picture smart) refers to the ability to perceive the visual.  Their skills include: understanding charts and graphs, sketching, painting, creating visual images and constructing, fixing, and designing practical objects.  </w:t>
      </w:r>
    </w:p>
    <w:p w:rsidR="002F4EB8" w:rsidRDefault="002F4EB8" w:rsidP="002F4EB8">
      <w:r>
        <w:tab/>
        <w:t>PICTURE IT!</w:t>
      </w:r>
    </w:p>
    <w:p w:rsidR="002F4EB8" w:rsidRDefault="002F4EB8" w:rsidP="002F4EB8"/>
    <w:p w:rsidR="002F4EB8" w:rsidRDefault="002F4EB8" w:rsidP="002F4EB8">
      <w:r w:rsidRPr="006A5B9F">
        <w:rPr>
          <w:b/>
        </w:rPr>
        <w:t>Musical Intelligence</w:t>
      </w:r>
      <w:r>
        <w:rPr>
          <w:sz w:val="32"/>
          <w:szCs w:val="32"/>
        </w:rPr>
        <w:t xml:space="preserve"> </w:t>
      </w:r>
      <w:r>
        <w:t xml:space="preserve">(music smart) refers to the ability to produce and appreciate music.  These musically inclined learners think in sounds, rhythms and patterns.  Their skills include: singing, playing musical instruments, recognizing sounds and tonal patterns, composing music and remembering melodies.  </w:t>
      </w:r>
    </w:p>
    <w:p w:rsidR="002F4EB8" w:rsidRDefault="002F4EB8" w:rsidP="002F4EB8">
      <w:r>
        <w:tab/>
        <w:t>HUM IT!</w:t>
      </w:r>
    </w:p>
    <w:p w:rsidR="002F4EB8" w:rsidRDefault="002F4EB8" w:rsidP="002F4EB8"/>
    <w:p w:rsidR="002F4EB8" w:rsidRDefault="002F4EB8" w:rsidP="002F4EB8">
      <w:r w:rsidRPr="006A5B9F">
        <w:rPr>
          <w:b/>
        </w:rPr>
        <w:t>Bodily Kinesthetic Intelligence</w:t>
      </w:r>
      <w:r>
        <w:rPr>
          <w:sz w:val="32"/>
          <w:szCs w:val="32"/>
        </w:rPr>
        <w:t xml:space="preserve"> </w:t>
      </w:r>
      <w:r>
        <w:t xml:space="preserve">(body smart) refers to the ability to control body movements and handle objects skillfully.  They have a good sense of balance and hand-eye coordination.  Through interacting with the space around them, they are able to remember and process information.  Their skills include: dancing, physical coordination, sports, crafts, acting, miming and using their hands to create or build.  </w:t>
      </w:r>
    </w:p>
    <w:p w:rsidR="002F4EB8" w:rsidRDefault="002F4EB8" w:rsidP="002F4EB8">
      <w:r>
        <w:tab/>
        <w:t>MOVE IT!</w:t>
      </w:r>
    </w:p>
    <w:p w:rsidR="002F4EB8" w:rsidRDefault="002F4EB8" w:rsidP="002F4EB8"/>
    <w:p w:rsidR="002F4EB8" w:rsidRDefault="002F4EB8" w:rsidP="002F4EB8">
      <w:r w:rsidRPr="006A5B9F">
        <w:rPr>
          <w:b/>
        </w:rPr>
        <w:t>Interpersonal Intelligence</w:t>
      </w:r>
      <w:r>
        <w:rPr>
          <w:b/>
          <w:sz w:val="32"/>
          <w:szCs w:val="32"/>
        </w:rPr>
        <w:t xml:space="preserve"> </w:t>
      </w:r>
      <w:r>
        <w:t xml:space="preserve">(people smart) refers to the ability to relate to and understand other people.  Their skills include: seeing things from other perspectives, listening, using empathy, understanding other people’s moods and feelings and communicating both verbally and non-verbally.  </w:t>
      </w:r>
    </w:p>
    <w:p w:rsidR="002F4EB8" w:rsidRDefault="002F4EB8" w:rsidP="002F4EB8">
      <w:r>
        <w:tab/>
        <w:t>LEAD IT!</w:t>
      </w:r>
    </w:p>
    <w:p w:rsidR="002F4EB8" w:rsidRDefault="002F4EB8" w:rsidP="002F4EB8"/>
    <w:p w:rsidR="002F4EB8" w:rsidRDefault="002F4EB8" w:rsidP="002F4EB8">
      <w:r w:rsidRPr="006A5B9F">
        <w:rPr>
          <w:b/>
        </w:rPr>
        <w:t>Intrapersonal Intelligence</w:t>
      </w:r>
      <w:r>
        <w:t xml:space="preserve"> (self smart) refers to the ability to understand ourselves, who we are, and what makes us the way that we are.  Such learners are able to recognize their own strengths and weaknesses and have a capacity for self-analysis, awareness of their own inner feelings, desires and dreams, evaluating their thinking patterns and reasoning with themselves.  </w:t>
      </w:r>
    </w:p>
    <w:p w:rsidR="002F4EB8" w:rsidRDefault="002F4EB8" w:rsidP="002F4EB8">
      <w:r>
        <w:tab/>
        <w:t>REFLECT ON IT!</w:t>
      </w:r>
    </w:p>
    <w:p w:rsidR="002F4EB8" w:rsidRDefault="002F4EB8" w:rsidP="002F4EB8"/>
    <w:p w:rsidR="002F4EB8" w:rsidRDefault="002F4EB8" w:rsidP="002F4EB8">
      <w:r w:rsidRPr="006A5B9F">
        <w:rPr>
          <w:b/>
        </w:rPr>
        <w:t>Naturalist Intelligence</w:t>
      </w:r>
      <w:r>
        <w:t xml:space="preserve"> (nature smart) refers to the ability to recognize and categorize plants, animals, and other objects in nature.  Such learners like to be outside, with animals and like to study geography and weather.  They are good at categorizing, organizing a living area, planning a trip, preservation and conservation.  They learn best by studying natural phenomenon and learning about how things work. </w:t>
      </w:r>
    </w:p>
    <w:p w:rsidR="002F4EB8" w:rsidRDefault="002F4EB8" w:rsidP="002F4EB8">
      <w:r>
        <w:tab/>
        <w:t xml:space="preserve"> INVESTIGATE IT!</w:t>
      </w:r>
    </w:p>
    <w:p w:rsidR="002F4EB8" w:rsidRDefault="002F4EB8" w:rsidP="002F4EB8"/>
    <w:p w:rsidR="002F4EB8" w:rsidRDefault="002F4EB8" w:rsidP="002F4EB8"/>
    <w:p w:rsidR="002F4EB8" w:rsidRDefault="002F4EB8" w:rsidP="002F4EB8">
      <w:pPr>
        <w:rPr>
          <w:b/>
          <w:u w:val="single"/>
        </w:rPr>
      </w:pPr>
      <w:r w:rsidRPr="00985E87">
        <w:rPr>
          <w:i/>
          <w:sz w:val="20"/>
          <w:szCs w:val="20"/>
        </w:rPr>
        <w:t xml:space="preserve">Adapted from Differentiating Instruction in the Regular Classroom, Grades 3-12; Diane </w:t>
      </w:r>
      <w:proofErr w:type="spellStart"/>
      <w:r w:rsidRPr="00985E87">
        <w:rPr>
          <w:i/>
          <w:sz w:val="20"/>
          <w:szCs w:val="20"/>
        </w:rPr>
        <w:t>Heacox</w:t>
      </w:r>
      <w:proofErr w:type="spellEnd"/>
      <w:r>
        <w:rPr>
          <w:i/>
          <w:sz w:val="20"/>
          <w:szCs w:val="20"/>
        </w:rPr>
        <w:t xml:space="preserve"> </w:t>
      </w:r>
    </w:p>
    <w:p w:rsidR="002F4EB8" w:rsidRPr="006A5B9F" w:rsidRDefault="002F4EB8" w:rsidP="002F4EB8">
      <w:pPr>
        <w:jc w:val="center"/>
        <w:rPr>
          <w:b/>
          <w:sz w:val="28"/>
          <w:szCs w:val="28"/>
          <w:u w:val="single"/>
        </w:rPr>
      </w:pPr>
      <w:r>
        <w:rPr>
          <w:b/>
          <w:u w:val="single"/>
        </w:rPr>
        <w:br w:type="page"/>
      </w:r>
      <w:r w:rsidRPr="006A5B9F">
        <w:rPr>
          <w:b/>
          <w:sz w:val="28"/>
          <w:szCs w:val="28"/>
          <w:u w:val="single"/>
        </w:rPr>
        <w:lastRenderedPageBreak/>
        <w:t>Mentorship</w:t>
      </w:r>
    </w:p>
    <w:p w:rsidR="002F4EB8" w:rsidRDefault="002F4EB8" w:rsidP="002F4EB8"/>
    <w:p w:rsidR="002F4EB8" w:rsidRPr="003314A7" w:rsidRDefault="002F4EB8" w:rsidP="002F4EB8">
      <w:r>
        <w:t xml:space="preserve">The </w:t>
      </w:r>
      <w:r w:rsidRPr="003314A7">
        <w:t xml:space="preserve">purpose of mentorship time during </w:t>
      </w:r>
      <w:r w:rsidR="003314A7" w:rsidRPr="003314A7">
        <w:t xml:space="preserve">DI </w:t>
      </w:r>
      <w:r w:rsidRPr="003314A7">
        <w:t xml:space="preserve">LC meetings is to support one another.  During mentorship discussions, DIFs will </w:t>
      </w:r>
      <w:r w:rsidR="00566F0E">
        <w:t xml:space="preserve">work with other Facilitators and the Learning Consultant/ Other Consultants in your service area to </w:t>
      </w:r>
      <w:r w:rsidRPr="003314A7">
        <w:t>reflect on experiences, share resources, provide direction fo</w:t>
      </w:r>
      <w:r w:rsidR="00B54B2D">
        <w:t>r professional development</w:t>
      </w:r>
      <w:r w:rsidR="003314A7" w:rsidRPr="003314A7">
        <w:t xml:space="preserve"> and answer questions.  D</w:t>
      </w:r>
      <w:r w:rsidRPr="003314A7">
        <w:t>iscussions are intended to provide participants with a place to comfortably air insecurities and misconceptions.</w:t>
      </w:r>
    </w:p>
    <w:p w:rsidR="002F4EB8" w:rsidRPr="003314A7" w:rsidRDefault="002F4EB8" w:rsidP="002F4EB8"/>
    <w:p w:rsidR="002F4EB8" w:rsidRPr="003314A7" w:rsidRDefault="003314A7" w:rsidP="002F4EB8">
      <w:r w:rsidRPr="003314A7">
        <w:t>Mentorship groups</w:t>
      </w:r>
      <w:r w:rsidR="002F4EB8" w:rsidRPr="003314A7">
        <w:t xml:space="preserve"> may choose to discuss specific topics including celebrations, challenges, solutions, and rese</w:t>
      </w:r>
      <w:r>
        <w:t>arch/readings.  The focus of group</w:t>
      </w:r>
      <w:r w:rsidR="002F4EB8" w:rsidRPr="003314A7">
        <w:t xml:space="preserve"> discussions will be positive in nature; members will feel supported, not judged.</w:t>
      </w:r>
    </w:p>
    <w:p w:rsidR="002F4EB8" w:rsidRPr="003314A7" w:rsidRDefault="002F4EB8" w:rsidP="002F4EB8"/>
    <w:p w:rsidR="002F4EB8" w:rsidRPr="003314A7" w:rsidRDefault="002F4EB8" w:rsidP="002F4EB8">
      <w:r w:rsidRPr="003314A7">
        <w:t>The nature of these discussions is flexible.  Groups may choose to pre-discuss possible topics or share potential questions prior to the meetings.  Groups may choose a format such as 3-2-1 to drive the dialogue.  Unstructured, organic, round table sharing may be preferred in certain situations</w:t>
      </w:r>
      <w:r w:rsidR="003314A7">
        <w:t>. G</w:t>
      </w:r>
      <w:r w:rsidR="003314A7" w:rsidRPr="003314A7">
        <w:t>roup</w:t>
      </w:r>
      <w:r w:rsidRPr="003314A7">
        <w:t xml:space="preserve">s will attend to the norms of the </w:t>
      </w:r>
      <w:r w:rsidR="003314A7" w:rsidRPr="003314A7">
        <w:t xml:space="preserve">DI </w:t>
      </w:r>
      <w:r w:rsidRPr="003314A7">
        <w:t>LC during mentorship discussions; every voice will be heard and respected.</w:t>
      </w:r>
    </w:p>
    <w:p w:rsidR="002F4EB8" w:rsidRPr="003314A7" w:rsidRDefault="002F4EB8" w:rsidP="002F4EB8"/>
    <w:p w:rsidR="002F4EB8" w:rsidRDefault="00B54B2D" w:rsidP="002F4EB8">
      <w:r>
        <w:t xml:space="preserve">At each meeting, </w:t>
      </w:r>
      <w:r w:rsidR="002F4EB8" w:rsidRPr="003314A7">
        <w:t>focus question</w:t>
      </w:r>
      <w:r w:rsidR="003314A7" w:rsidRPr="003314A7">
        <w:t>s</w:t>
      </w:r>
      <w:r>
        <w:t xml:space="preserve"> and topics</w:t>
      </w:r>
      <w:r w:rsidR="002F4EB8" w:rsidRPr="003314A7">
        <w:t xml:space="preserve"> will be provided by the </w:t>
      </w:r>
      <w:r w:rsidR="003314A7" w:rsidRPr="003314A7">
        <w:t>DI LC leaders</w:t>
      </w:r>
      <w:r>
        <w:t xml:space="preserve"> based on emergent themes from the monthly reflections</w:t>
      </w:r>
      <w:r w:rsidR="002F4EB8" w:rsidRPr="003314A7">
        <w:t xml:space="preserve">.   </w:t>
      </w: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3314A7" w:rsidRDefault="003314A7" w:rsidP="002F4EB8">
      <w:pPr>
        <w:jc w:val="center"/>
        <w:rPr>
          <w:b/>
          <w:sz w:val="28"/>
          <w:szCs w:val="28"/>
          <w:u w:val="single"/>
        </w:rPr>
      </w:pPr>
    </w:p>
    <w:p w:rsidR="00B54B2D" w:rsidRDefault="00B54B2D" w:rsidP="002F4EB8">
      <w:pPr>
        <w:jc w:val="center"/>
        <w:rPr>
          <w:b/>
          <w:sz w:val="28"/>
          <w:szCs w:val="28"/>
          <w:u w:val="single"/>
        </w:rPr>
      </w:pPr>
    </w:p>
    <w:p w:rsidR="002F4EB8" w:rsidRPr="009D62A8" w:rsidRDefault="002F4EB8" w:rsidP="003314A7">
      <w:pPr>
        <w:jc w:val="center"/>
      </w:pPr>
    </w:p>
    <w:p w:rsidR="002F4EB8" w:rsidRPr="00F13021" w:rsidRDefault="002F4EB8" w:rsidP="002F4EB8">
      <w:pPr>
        <w:rPr>
          <w:b/>
          <w:sz w:val="20"/>
          <w:szCs w:val="20"/>
        </w:rPr>
      </w:pPr>
      <w:r w:rsidRPr="00F13021">
        <w:rPr>
          <w:b/>
          <w:sz w:val="20"/>
          <w:szCs w:val="20"/>
        </w:rPr>
        <w:t>Bibliography (updated June, 2008)</w:t>
      </w:r>
    </w:p>
    <w:p w:rsidR="002F4EB8" w:rsidRPr="00F13021" w:rsidRDefault="002F4EB8" w:rsidP="002F4EB8">
      <w:pPr>
        <w:rPr>
          <w:sz w:val="20"/>
          <w:szCs w:val="20"/>
        </w:rPr>
      </w:pPr>
    </w:p>
    <w:p w:rsidR="002F4EB8" w:rsidRPr="00F13021" w:rsidRDefault="002F4EB8" w:rsidP="002F4EB8">
      <w:pPr>
        <w:jc w:val="center"/>
        <w:rPr>
          <w:b/>
          <w:sz w:val="20"/>
          <w:szCs w:val="20"/>
          <w:u w:val="single"/>
        </w:rPr>
      </w:pPr>
      <w:r w:rsidRPr="00F13021">
        <w:rPr>
          <w:b/>
          <w:sz w:val="20"/>
          <w:szCs w:val="20"/>
          <w:u w:val="single"/>
        </w:rPr>
        <w:t>Differentiated Instruction Project Bibliography</w:t>
      </w:r>
    </w:p>
    <w:p w:rsidR="002F4EB8" w:rsidRPr="00F13021" w:rsidRDefault="002F4EB8" w:rsidP="002F4EB8">
      <w:pPr>
        <w:rPr>
          <w:sz w:val="20"/>
          <w:szCs w:val="20"/>
        </w:rPr>
      </w:pPr>
    </w:p>
    <w:p w:rsidR="002F4EB8" w:rsidRPr="00F13021" w:rsidRDefault="002F4EB8" w:rsidP="002F4EB8">
      <w:pPr>
        <w:rPr>
          <w:i/>
          <w:sz w:val="20"/>
          <w:szCs w:val="20"/>
        </w:rPr>
      </w:pPr>
      <w:r w:rsidRPr="00F13021">
        <w:rPr>
          <w:i/>
          <w:sz w:val="20"/>
          <w:szCs w:val="20"/>
        </w:rPr>
        <w:t>This bibliography has been compiled by the Differentiated Instruction PLC of NESD, 2006-8 - the best of the resources we have used in the past two years.  The ** books are ones we feel are best.</w:t>
      </w:r>
    </w:p>
    <w:p w:rsidR="002F4EB8" w:rsidRPr="00F13021" w:rsidRDefault="002F4EB8" w:rsidP="002F4EB8">
      <w:pPr>
        <w:ind w:left="360" w:hanging="360"/>
        <w:rPr>
          <w:i/>
          <w:sz w:val="20"/>
          <w:szCs w:val="20"/>
        </w:rPr>
      </w:pPr>
    </w:p>
    <w:p w:rsidR="002F4EB8" w:rsidRPr="00F13021" w:rsidRDefault="002F4EB8" w:rsidP="002F4EB8">
      <w:pPr>
        <w:ind w:left="360" w:hanging="360"/>
        <w:rPr>
          <w:sz w:val="20"/>
          <w:szCs w:val="20"/>
        </w:rPr>
      </w:pPr>
      <w:proofErr w:type="gramStart"/>
      <w:r w:rsidRPr="00F13021">
        <w:rPr>
          <w:sz w:val="20"/>
          <w:szCs w:val="20"/>
        </w:rPr>
        <w:t>Armstrong, T. (2000).</w:t>
      </w:r>
      <w:proofErr w:type="gramEnd"/>
      <w:r w:rsidRPr="00F13021">
        <w:rPr>
          <w:sz w:val="20"/>
          <w:szCs w:val="20"/>
        </w:rPr>
        <w:t xml:space="preserve">  </w:t>
      </w:r>
      <w:proofErr w:type="gramStart"/>
      <w:r w:rsidRPr="00F13021">
        <w:rPr>
          <w:i/>
          <w:sz w:val="20"/>
          <w:szCs w:val="20"/>
        </w:rPr>
        <w:t>Multiple Intelligences in the Classroom</w:t>
      </w:r>
      <w:r w:rsidRPr="00F13021">
        <w:rPr>
          <w:sz w:val="20"/>
          <w:szCs w:val="20"/>
        </w:rPr>
        <w:t>.</w:t>
      </w:r>
      <w:proofErr w:type="gramEnd"/>
      <w:r w:rsidRPr="00F13021">
        <w:rPr>
          <w:sz w:val="20"/>
          <w:szCs w:val="20"/>
        </w:rPr>
        <w:t xml:space="preserve">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Association for Supervision and Curriculum Development Publishing.</w:t>
      </w:r>
    </w:p>
    <w:p w:rsidR="002F4EB8" w:rsidRPr="00F13021" w:rsidRDefault="002F4EB8" w:rsidP="002F4EB8">
      <w:pPr>
        <w:tabs>
          <w:tab w:val="left" w:pos="657"/>
        </w:tabs>
        <w:ind w:left="360" w:hanging="360"/>
        <w:rPr>
          <w:sz w:val="20"/>
          <w:szCs w:val="20"/>
        </w:rPr>
      </w:pPr>
    </w:p>
    <w:p w:rsidR="002F4EB8" w:rsidRPr="00F13021" w:rsidRDefault="002F4EB8" w:rsidP="002F4EB8">
      <w:pPr>
        <w:tabs>
          <w:tab w:val="left" w:pos="657"/>
        </w:tabs>
        <w:ind w:left="360" w:hanging="360"/>
        <w:rPr>
          <w:i/>
          <w:iCs/>
          <w:sz w:val="20"/>
          <w:szCs w:val="20"/>
        </w:rPr>
      </w:pPr>
      <w:proofErr w:type="gramStart"/>
      <w:r w:rsidRPr="00F13021">
        <w:rPr>
          <w:sz w:val="20"/>
          <w:szCs w:val="20"/>
        </w:rPr>
        <w:t>Bender, W. N. (2002).</w:t>
      </w:r>
      <w:proofErr w:type="gramEnd"/>
      <w:r w:rsidRPr="00F13021">
        <w:rPr>
          <w:sz w:val="20"/>
          <w:szCs w:val="20"/>
        </w:rPr>
        <w:t xml:space="preserve">  </w:t>
      </w:r>
      <w:r w:rsidRPr="00F13021">
        <w:rPr>
          <w:i/>
          <w:iCs/>
          <w:sz w:val="20"/>
          <w:szCs w:val="20"/>
        </w:rPr>
        <w:t xml:space="preserve">Differentiating Instruction </w:t>
      </w:r>
      <w:proofErr w:type="gramStart"/>
      <w:r w:rsidRPr="00F13021">
        <w:rPr>
          <w:i/>
          <w:iCs/>
          <w:sz w:val="20"/>
          <w:szCs w:val="20"/>
        </w:rPr>
        <w:t>For</w:t>
      </w:r>
      <w:proofErr w:type="gramEnd"/>
      <w:r w:rsidRPr="00F13021">
        <w:rPr>
          <w:i/>
          <w:iCs/>
          <w:sz w:val="20"/>
          <w:szCs w:val="20"/>
        </w:rPr>
        <w:t xml:space="preserve"> Students With Learning Disabilities. </w:t>
      </w:r>
      <w:smartTag w:uri="urn:schemas-microsoft-com:office:smarttags" w:element="place">
        <w:smartTag w:uri="urn:schemas-microsoft-com:office:smarttags" w:element="City">
          <w:r w:rsidRPr="00F13021">
            <w:rPr>
              <w:sz w:val="20"/>
              <w:szCs w:val="20"/>
            </w:rPr>
            <w:t>Thousand Oaks</w:t>
          </w:r>
        </w:smartTag>
        <w:r w:rsidRPr="00F13021">
          <w:rPr>
            <w:sz w:val="20"/>
            <w:szCs w:val="20"/>
          </w:rPr>
          <w:t xml:space="preserve">, </w:t>
        </w:r>
        <w:smartTag w:uri="urn:schemas-microsoft-com:office:smarttags" w:element="State">
          <w:r w:rsidRPr="00F13021">
            <w:rPr>
              <w:sz w:val="20"/>
              <w:szCs w:val="20"/>
            </w:rPr>
            <w:t>CA</w:t>
          </w:r>
        </w:smartTag>
      </w:smartTag>
      <w:r w:rsidRPr="00F13021">
        <w:rPr>
          <w:sz w:val="20"/>
          <w:szCs w:val="20"/>
        </w:rPr>
        <w:t>: Corwin Press, Inc</w:t>
      </w:r>
      <w:r w:rsidRPr="00F13021">
        <w:rPr>
          <w:i/>
          <w:iCs/>
          <w:sz w:val="20"/>
          <w:szCs w:val="20"/>
        </w:rPr>
        <w:t>.</w:t>
      </w:r>
    </w:p>
    <w:p w:rsidR="002F4EB8" w:rsidRPr="00F13021" w:rsidRDefault="002F4EB8" w:rsidP="002F4EB8">
      <w:pPr>
        <w:tabs>
          <w:tab w:val="left" w:pos="657"/>
        </w:tabs>
        <w:ind w:left="360" w:hanging="360"/>
        <w:rPr>
          <w:sz w:val="20"/>
          <w:szCs w:val="20"/>
        </w:rPr>
      </w:pPr>
    </w:p>
    <w:p w:rsidR="002F4EB8" w:rsidRPr="00F13021" w:rsidRDefault="002F4EB8" w:rsidP="002F4EB8">
      <w:pPr>
        <w:tabs>
          <w:tab w:val="left" w:pos="657"/>
        </w:tabs>
        <w:ind w:left="360" w:hanging="360"/>
        <w:rPr>
          <w:sz w:val="20"/>
          <w:szCs w:val="20"/>
        </w:rPr>
      </w:pPr>
      <w:proofErr w:type="gramStart"/>
      <w:r w:rsidRPr="00F13021">
        <w:rPr>
          <w:sz w:val="20"/>
          <w:szCs w:val="20"/>
        </w:rPr>
        <w:t>Bender, W. N. (2005).</w:t>
      </w:r>
      <w:proofErr w:type="gramEnd"/>
      <w:r w:rsidRPr="00F13021">
        <w:rPr>
          <w:sz w:val="20"/>
          <w:szCs w:val="20"/>
        </w:rPr>
        <w:t xml:space="preserve"> </w:t>
      </w:r>
      <w:proofErr w:type="gramStart"/>
      <w:r w:rsidRPr="00F13021">
        <w:rPr>
          <w:i/>
          <w:sz w:val="20"/>
          <w:szCs w:val="20"/>
        </w:rPr>
        <w:t>Differentiating Math Instruction: Strategies that Work for K-8 Classrooms</w:t>
      </w:r>
      <w:r w:rsidRPr="00F13021">
        <w:rPr>
          <w:sz w:val="20"/>
          <w:szCs w:val="20"/>
        </w:rPr>
        <w:t>.</w:t>
      </w:r>
      <w:proofErr w:type="gramEnd"/>
      <w:r w:rsidRPr="00F13021">
        <w:rPr>
          <w:sz w:val="20"/>
          <w:szCs w:val="20"/>
        </w:rPr>
        <w:t xml:space="preserve"> </w:t>
      </w:r>
      <w:smartTag w:uri="urn:schemas-microsoft-com:office:smarttags" w:element="place">
        <w:smartTag w:uri="urn:schemas-microsoft-com:office:smarttags" w:element="City">
          <w:r w:rsidRPr="00F13021">
            <w:rPr>
              <w:sz w:val="20"/>
              <w:szCs w:val="20"/>
            </w:rPr>
            <w:t>Thousand Oaks</w:t>
          </w:r>
        </w:smartTag>
        <w:r w:rsidRPr="00F13021">
          <w:rPr>
            <w:sz w:val="20"/>
            <w:szCs w:val="20"/>
          </w:rPr>
          <w:t xml:space="preserve">, </w:t>
        </w:r>
        <w:smartTag w:uri="urn:schemas-microsoft-com:office:smarttags" w:element="State">
          <w:r w:rsidRPr="00F13021">
            <w:rPr>
              <w:sz w:val="20"/>
              <w:szCs w:val="20"/>
            </w:rPr>
            <w:t>CA</w:t>
          </w:r>
        </w:smartTag>
      </w:smartTag>
      <w:r w:rsidRPr="00F13021">
        <w:rPr>
          <w:sz w:val="20"/>
          <w:szCs w:val="20"/>
        </w:rPr>
        <w:t xml:space="preserve">: Corwin Press, Inc. </w:t>
      </w:r>
    </w:p>
    <w:p w:rsidR="002F4EB8" w:rsidRPr="00F13021" w:rsidRDefault="002F4EB8" w:rsidP="002F4EB8">
      <w:pPr>
        <w:tabs>
          <w:tab w:val="left" w:pos="657"/>
        </w:tabs>
        <w:ind w:left="360" w:hanging="360"/>
        <w:rPr>
          <w:sz w:val="20"/>
          <w:szCs w:val="20"/>
        </w:rPr>
      </w:pPr>
    </w:p>
    <w:p w:rsidR="002F4EB8" w:rsidRPr="00F13021" w:rsidRDefault="002F4EB8" w:rsidP="002F4EB8">
      <w:pPr>
        <w:ind w:left="360" w:hanging="360"/>
        <w:rPr>
          <w:sz w:val="20"/>
          <w:szCs w:val="20"/>
        </w:rPr>
      </w:pPr>
      <w:r w:rsidRPr="00F13021">
        <w:rPr>
          <w:sz w:val="20"/>
          <w:szCs w:val="20"/>
        </w:rPr>
        <w:t xml:space="preserve">Benjamin, A. (2002).  </w:t>
      </w:r>
      <w:r w:rsidRPr="00F13021">
        <w:rPr>
          <w:i/>
          <w:sz w:val="20"/>
          <w:szCs w:val="20"/>
        </w:rPr>
        <w:t xml:space="preserve">Differentiated Instruction; </w:t>
      </w:r>
      <w:proofErr w:type="gramStart"/>
      <w:r w:rsidRPr="00F13021">
        <w:rPr>
          <w:i/>
          <w:sz w:val="20"/>
          <w:szCs w:val="20"/>
        </w:rPr>
        <w:t>A</w:t>
      </w:r>
      <w:proofErr w:type="gramEnd"/>
      <w:r w:rsidRPr="00F13021">
        <w:rPr>
          <w:i/>
          <w:sz w:val="20"/>
          <w:szCs w:val="20"/>
        </w:rPr>
        <w:t xml:space="preserve"> Guide for Middle and High School Teachers</w:t>
      </w:r>
      <w:r w:rsidRPr="00F13021">
        <w:rPr>
          <w:sz w:val="20"/>
          <w:szCs w:val="20"/>
        </w:rPr>
        <w:t xml:space="preserve">.  </w:t>
      </w:r>
      <w:smartTag w:uri="urn:schemas-microsoft-com:office:smarttags" w:element="place">
        <w:smartTag w:uri="urn:schemas-microsoft-com:office:smarttags" w:element="City">
          <w:r w:rsidRPr="00F13021">
            <w:rPr>
              <w:sz w:val="20"/>
              <w:szCs w:val="20"/>
            </w:rPr>
            <w:t>Larchmont</w:t>
          </w:r>
        </w:smartTag>
        <w:r w:rsidRPr="00F13021">
          <w:rPr>
            <w:sz w:val="20"/>
            <w:szCs w:val="20"/>
          </w:rPr>
          <w:t xml:space="preserve">, </w:t>
        </w:r>
        <w:smartTag w:uri="urn:schemas-microsoft-com:office:smarttags" w:element="State">
          <w:r w:rsidRPr="00F13021">
            <w:rPr>
              <w:sz w:val="20"/>
              <w:szCs w:val="20"/>
            </w:rPr>
            <w:t>NY</w:t>
          </w:r>
        </w:smartTag>
      </w:smartTag>
      <w:r w:rsidRPr="00F13021">
        <w:rPr>
          <w:sz w:val="20"/>
          <w:szCs w:val="20"/>
        </w:rPr>
        <w:t>: Eye on Education, Inc.</w:t>
      </w:r>
    </w:p>
    <w:p w:rsidR="002F4EB8" w:rsidRPr="00F13021" w:rsidRDefault="002F4EB8" w:rsidP="002F4EB8">
      <w:pPr>
        <w:tabs>
          <w:tab w:val="left" w:pos="657"/>
        </w:tabs>
        <w:ind w:left="360" w:hanging="360"/>
        <w:rPr>
          <w:sz w:val="20"/>
          <w:szCs w:val="20"/>
        </w:rPr>
      </w:pPr>
    </w:p>
    <w:p w:rsidR="002F4EB8" w:rsidRPr="00F13021" w:rsidRDefault="002F4EB8" w:rsidP="002F4EB8">
      <w:pPr>
        <w:ind w:left="360" w:hanging="360"/>
        <w:rPr>
          <w:rStyle w:val="a1"/>
          <w:color w:val="000000"/>
          <w:sz w:val="20"/>
          <w:szCs w:val="20"/>
        </w:rPr>
      </w:pPr>
      <w:proofErr w:type="gramStart"/>
      <w:r w:rsidRPr="00F13021">
        <w:rPr>
          <w:rStyle w:val="a1"/>
          <w:color w:val="000000"/>
          <w:sz w:val="20"/>
          <w:szCs w:val="20"/>
        </w:rPr>
        <w:t>Blythe, T. &amp; Associates.</w:t>
      </w:r>
      <w:proofErr w:type="gramEnd"/>
      <w:r w:rsidRPr="00F13021">
        <w:rPr>
          <w:rStyle w:val="a1"/>
          <w:color w:val="000000"/>
          <w:sz w:val="20"/>
          <w:szCs w:val="20"/>
        </w:rPr>
        <w:t xml:space="preserve">  (1997). </w:t>
      </w:r>
      <w:proofErr w:type="gramStart"/>
      <w:r w:rsidRPr="00F13021">
        <w:rPr>
          <w:rStyle w:val="a1"/>
          <w:i/>
          <w:color w:val="000000"/>
          <w:sz w:val="20"/>
          <w:szCs w:val="20"/>
        </w:rPr>
        <w:t>The</w:t>
      </w:r>
      <w:proofErr w:type="gramEnd"/>
      <w:r w:rsidRPr="00F13021">
        <w:rPr>
          <w:rStyle w:val="a1"/>
          <w:i/>
          <w:color w:val="000000"/>
          <w:sz w:val="20"/>
          <w:szCs w:val="20"/>
        </w:rPr>
        <w:t xml:space="preserve"> Teaching for Understanding Guide</w:t>
      </w:r>
      <w:r w:rsidRPr="00F13021">
        <w:rPr>
          <w:rStyle w:val="a1"/>
          <w:color w:val="000000"/>
          <w:sz w:val="20"/>
          <w:szCs w:val="20"/>
        </w:rPr>
        <w:t xml:space="preserve">. </w:t>
      </w:r>
      <w:smartTag w:uri="urn:schemas-microsoft-com:office:smarttags" w:element="place">
        <w:smartTag w:uri="urn:schemas-microsoft-com:office:smarttags" w:element="City">
          <w:r w:rsidRPr="00F13021">
            <w:rPr>
              <w:rStyle w:val="a1"/>
              <w:color w:val="000000"/>
              <w:sz w:val="20"/>
              <w:szCs w:val="20"/>
            </w:rPr>
            <w:t>San Francisco</w:t>
          </w:r>
        </w:smartTag>
        <w:r w:rsidRPr="00F13021">
          <w:rPr>
            <w:rStyle w:val="a1"/>
            <w:color w:val="000000"/>
            <w:sz w:val="20"/>
            <w:szCs w:val="20"/>
          </w:rPr>
          <w:t xml:space="preserve">, </w:t>
        </w:r>
        <w:smartTag w:uri="urn:schemas-microsoft-com:office:smarttags" w:element="State">
          <w:r w:rsidRPr="00F13021">
            <w:rPr>
              <w:rStyle w:val="a1"/>
              <w:color w:val="000000"/>
              <w:sz w:val="20"/>
              <w:szCs w:val="20"/>
            </w:rPr>
            <w:t>CA</w:t>
          </w:r>
        </w:smartTag>
      </w:smartTag>
      <w:r w:rsidRPr="00F13021">
        <w:rPr>
          <w:rStyle w:val="a1"/>
          <w:color w:val="000000"/>
          <w:sz w:val="20"/>
          <w:szCs w:val="20"/>
        </w:rPr>
        <w:t xml:space="preserve">: </w:t>
      </w:r>
      <w:proofErr w:type="spellStart"/>
      <w:r w:rsidRPr="00F13021">
        <w:rPr>
          <w:rStyle w:val="a1"/>
          <w:color w:val="000000"/>
          <w:sz w:val="20"/>
          <w:szCs w:val="20"/>
        </w:rPr>
        <w:t>Jossey</w:t>
      </w:r>
      <w:proofErr w:type="spellEnd"/>
      <w:r w:rsidRPr="00F13021">
        <w:rPr>
          <w:rStyle w:val="a1"/>
          <w:color w:val="000000"/>
          <w:sz w:val="20"/>
          <w:szCs w:val="20"/>
        </w:rPr>
        <w:t xml:space="preserve">-Bass.  </w:t>
      </w:r>
    </w:p>
    <w:p w:rsidR="002F4EB8" w:rsidRPr="00F13021" w:rsidRDefault="002F4EB8" w:rsidP="002F4EB8">
      <w:pPr>
        <w:ind w:left="360" w:hanging="360"/>
        <w:rPr>
          <w:rStyle w:val="a1"/>
          <w:color w:val="000000"/>
          <w:sz w:val="20"/>
          <w:szCs w:val="20"/>
        </w:rPr>
      </w:pPr>
    </w:p>
    <w:p w:rsidR="002F4EB8" w:rsidRPr="00F13021" w:rsidRDefault="002F4EB8" w:rsidP="002F4EB8">
      <w:pPr>
        <w:tabs>
          <w:tab w:val="left" w:pos="657"/>
        </w:tabs>
        <w:ind w:left="360" w:hanging="360"/>
        <w:rPr>
          <w:sz w:val="20"/>
          <w:szCs w:val="20"/>
        </w:rPr>
      </w:pPr>
      <w:proofErr w:type="spellStart"/>
      <w:r w:rsidRPr="00F13021">
        <w:rPr>
          <w:sz w:val="20"/>
          <w:szCs w:val="20"/>
        </w:rPr>
        <w:t>Buehl</w:t>
      </w:r>
      <w:proofErr w:type="spellEnd"/>
      <w:r w:rsidRPr="00F13021">
        <w:rPr>
          <w:sz w:val="20"/>
          <w:szCs w:val="20"/>
        </w:rPr>
        <w:t xml:space="preserve">, D. (2001).  </w:t>
      </w:r>
      <w:proofErr w:type="gramStart"/>
      <w:r w:rsidRPr="00F13021">
        <w:rPr>
          <w:i/>
          <w:sz w:val="20"/>
          <w:szCs w:val="20"/>
        </w:rPr>
        <w:t>Classroom Strategies for Interactive Learning.</w:t>
      </w:r>
      <w:proofErr w:type="gramEnd"/>
      <w:r w:rsidRPr="00F13021">
        <w:rPr>
          <w:i/>
          <w:sz w:val="20"/>
          <w:szCs w:val="20"/>
        </w:rPr>
        <w:t xml:space="preserve"> </w:t>
      </w:r>
      <w:smartTag w:uri="urn:schemas-microsoft-com:office:smarttags" w:element="place">
        <w:smartTag w:uri="urn:schemas-microsoft-com:office:smarttags" w:element="City">
          <w:r w:rsidRPr="00F13021">
            <w:rPr>
              <w:sz w:val="20"/>
              <w:szCs w:val="20"/>
            </w:rPr>
            <w:t>Newark</w:t>
          </w:r>
        </w:smartTag>
        <w:r w:rsidRPr="00F13021">
          <w:rPr>
            <w:sz w:val="20"/>
            <w:szCs w:val="20"/>
          </w:rPr>
          <w:t xml:space="preserve">, </w:t>
        </w:r>
        <w:smartTag w:uri="urn:schemas-microsoft-com:office:smarttags" w:element="State">
          <w:r w:rsidRPr="00F13021">
            <w:rPr>
              <w:sz w:val="20"/>
              <w:szCs w:val="20"/>
            </w:rPr>
            <w:t>Delaware</w:t>
          </w:r>
        </w:smartTag>
      </w:smartTag>
      <w:r w:rsidRPr="00F13021">
        <w:rPr>
          <w:sz w:val="20"/>
          <w:szCs w:val="20"/>
        </w:rPr>
        <w:t>: International Reading Association.</w:t>
      </w:r>
    </w:p>
    <w:p w:rsidR="002F4EB8" w:rsidRPr="00F13021" w:rsidRDefault="002F4EB8" w:rsidP="002F4EB8">
      <w:pPr>
        <w:ind w:left="360" w:hanging="360"/>
        <w:rPr>
          <w:sz w:val="20"/>
          <w:szCs w:val="20"/>
          <w:highlight w:val="green"/>
        </w:rPr>
      </w:pPr>
    </w:p>
    <w:p w:rsidR="002F4EB8" w:rsidRPr="00F13021" w:rsidRDefault="002F4EB8" w:rsidP="002F4EB8">
      <w:pPr>
        <w:ind w:left="360" w:hanging="360"/>
        <w:rPr>
          <w:sz w:val="20"/>
          <w:szCs w:val="20"/>
        </w:rPr>
      </w:pPr>
      <w:proofErr w:type="gramStart"/>
      <w:r w:rsidRPr="00F13021">
        <w:rPr>
          <w:sz w:val="20"/>
          <w:szCs w:val="20"/>
        </w:rPr>
        <w:t>Calkins, T. (1996).</w:t>
      </w:r>
      <w:proofErr w:type="gramEnd"/>
      <w:r w:rsidRPr="00F13021">
        <w:rPr>
          <w:sz w:val="20"/>
          <w:szCs w:val="20"/>
        </w:rPr>
        <w:t xml:space="preserve">  </w:t>
      </w:r>
      <w:proofErr w:type="gramStart"/>
      <w:r w:rsidRPr="00F13021">
        <w:rPr>
          <w:i/>
          <w:sz w:val="20"/>
          <w:szCs w:val="20"/>
        </w:rPr>
        <w:t>Power of Ten.</w:t>
      </w:r>
      <w:proofErr w:type="gramEnd"/>
      <w:r w:rsidRPr="00F13021">
        <w:rPr>
          <w:i/>
          <w:sz w:val="20"/>
          <w:szCs w:val="20"/>
        </w:rPr>
        <w:t xml:space="preserve">  </w:t>
      </w:r>
      <w:smartTag w:uri="urn:schemas-microsoft-com:office:smarttags" w:element="place">
        <w:smartTag w:uri="urn:schemas-microsoft-com:office:smarttags" w:element="City">
          <w:r w:rsidRPr="00F13021">
            <w:rPr>
              <w:sz w:val="20"/>
              <w:szCs w:val="20"/>
            </w:rPr>
            <w:t>Victoria</w:t>
          </w:r>
        </w:smartTag>
        <w:r w:rsidRPr="00F13021">
          <w:rPr>
            <w:sz w:val="20"/>
            <w:szCs w:val="20"/>
          </w:rPr>
          <w:t xml:space="preserve">, </w:t>
        </w:r>
        <w:smartTag w:uri="urn:schemas-microsoft-com:office:smarttags" w:element="State">
          <w:r w:rsidRPr="00F13021">
            <w:rPr>
              <w:sz w:val="20"/>
              <w:szCs w:val="20"/>
            </w:rPr>
            <w:t>BC</w:t>
          </w:r>
        </w:smartTag>
      </w:smartTag>
      <w:r w:rsidRPr="00F13021">
        <w:rPr>
          <w:sz w:val="20"/>
          <w:szCs w:val="20"/>
        </w:rPr>
        <w:t>: Power of Ten Educational Consulting.</w:t>
      </w:r>
    </w:p>
    <w:p w:rsidR="002F4EB8" w:rsidRPr="00F13021" w:rsidRDefault="002F4EB8" w:rsidP="002F4EB8">
      <w:pPr>
        <w:ind w:left="360" w:hanging="360"/>
        <w:rPr>
          <w:i/>
          <w:sz w:val="20"/>
          <w:szCs w:val="20"/>
        </w:rPr>
      </w:pPr>
    </w:p>
    <w:p w:rsidR="002F4EB8" w:rsidRPr="00F13021" w:rsidRDefault="002F4EB8" w:rsidP="002F4EB8">
      <w:pPr>
        <w:ind w:left="360" w:hanging="360"/>
        <w:rPr>
          <w:sz w:val="20"/>
          <w:szCs w:val="20"/>
        </w:rPr>
      </w:pPr>
      <w:r w:rsidRPr="00F13021">
        <w:rPr>
          <w:sz w:val="20"/>
          <w:szCs w:val="20"/>
        </w:rPr>
        <w:t>Conklin, W.  (2007)</w:t>
      </w:r>
      <w:proofErr w:type="gramStart"/>
      <w:r w:rsidRPr="00F13021">
        <w:rPr>
          <w:sz w:val="20"/>
          <w:szCs w:val="20"/>
        </w:rPr>
        <w:t xml:space="preserve">.  </w:t>
      </w:r>
      <w:r w:rsidRPr="00F13021">
        <w:rPr>
          <w:i/>
          <w:sz w:val="20"/>
          <w:szCs w:val="20"/>
        </w:rPr>
        <w:t>Applying</w:t>
      </w:r>
      <w:proofErr w:type="gramEnd"/>
      <w:r w:rsidRPr="00F13021">
        <w:rPr>
          <w:i/>
          <w:sz w:val="20"/>
          <w:szCs w:val="20"/>
        </w:rPr>
        <w:t xml:space="preserve"> Differentiation Strategies</w:t>
      </w:r>
      <w:r w:rsidRPr="00F13021">
        <w:rPr>
          <w:sz w:val="20"/>
          <w:szCs w:val="20"/>
        </w:rPr>
        <w:t xml:space="preserve">: </w:t>
      </w:r>
      <w:r w:rsidRPr="00F13021">
        <w:rPr>
          <w:i/>
          <w:sz w:val="20"/>
          <w:szCs w:val="20"/>
        </w:rPr>
        <w:t xml:space="preserve">Teachers Handbook for Grades K-2. </w:t>
      </w:r>
      <w:smartTag w:uri="urn:schemas-microsoft-com:office:smarttags" w:element="place">
        <w:smartTag w:uri="urn:schemas-microsoft-com:office:smarttags" w:element="City">
          <w:r w:rsidRPr="00F13021">
            <w:rPr>
              <w:sz w:val="20"/>
              <w:szCs w:val="20"/>
            </w:rPr>
            <w:t>Huntington Beach</w:t>
          </w:r>
        </w:smartTag>
        <w:r w:rsidRPr="00F13021">
          <w:rPr>
            <w:sz w:val="20"/>
            <w:szCs w:val="20"/>
          </w:rPr>
          <w:t xml:space="preserve">, </w:t>
        </w:r>
        <w:smartTag w:uri="urn:schemas-microsoft-com:office:smarttags" w:element="State">
          <w:r w:rsidRPr="00F13021">
            <w:rPr>
              <w:sz w:val="20"/>
              <w:szCs w:val="20"/>
            </w:rPr>
            <w:t>CA</w:t>
          </w:r>
        </w:smartTag>
      </w:smartTag>
      <w:r w:rsidRPr="00F13021">
        <w:rPr>
          <w:sz w:val="20"/>
          <w:szCs w:val="20"/>
        </w:rPr>
        <w:t xml:space="preserve">: Shell Education. </w:t>
      </w:r>
    </w:p>
    <w:p w:rsidR="002F4EB8" w:rsidRPr="00F13021" w:rsidRDefault="002F4EB8" w:rsidP="002F4EB8">
      <w:pPr>
        <w:tabs>
          <w:tab w:val="left" w:pos="657"/>
        </w:tabs>
        <w:ind w:left="360" w:hanging="360"/>
        <w:rPr>
          <w:sz w:val="20"/>
          <w:szCs w:val="20"/>
        </w:rPr>
      </w:pPr>
    </w:p>
    <w:p w:rsidR="002F4EB8" w:rsidRPr="00F13021" w:rsidRDefault="002F4EB8" w:rsidP="002F4EB8">
      <w:pPr>
        <w:ind w:left="360" w:hanging="360"/>
        <w:rPr>
          <w:sz w:val="20"/>
          <w:szCs w:val="20"/>
        </w:rPr>
      </w:pPr>
      <w:r w:rsidRPr="00F13021">
        <w:rPr>
          <w:sz w:val="20"/>
          <w:szCs w:val="20"/>
        </w:rPr>
        <w:t xml:space="preserve">Cooper, D. (2007). </w:t>
      </w:r>
      <w:r w:rsidRPr="00F13021">
        <w:rPr>
          <w:i/>
          <w:sz w:val="20"/>
          <w:szCs w:val="20"/>
        </w:rPr>
        <w:t>Talk About Assessment: Strategies and Tools to Improve Learning</w:t>
      </w:r>
      <w:r w:rsidRPr="00F13021">
        <w:rPr>
          <w:sz w:val="20"/>
          <w:szCs w:val="20"/>
        </w:rPr>
        <w:t xml:space="preserve">. </w:t>
      </w:r>
      <w:smartTag w:uri="urn:schemas-microsoft-com:office:smarttags" w:element="place">
        <w:smartTag w:uri="urn:schemas-microsoft-com:office:smarttags" w:element="City">
          <w:r w:rsidRPr="00F13021">
            <w:rPr>
              <w:sz w:val="20"/>
              <w:szCs w:val="20"/>
            </w:rPr>
            <w:t>Toronto</w:t>
          </w:r>
        </w:smartTag>
        <w:r w:rsidRPr="00F13021">
          <w:rPr>
            <w:sz w:val="20"/>
            <w:szCs w:val="20"/>
          </w:rPr>
          <w:t xml:space="preserve">, </w:t>
        </w:r>
        <w:smartTag w:uri="urn:schemas-microsoft-com:office:smarttags" w:element="State">
          <w:r w:rsidRPr="00F13021">
            <w:rPr>
              <w:sz w:val="20"/>
              <w:szCs w:val="20"/>
            </w:rPr>
            <w:t>ON</w:t>
          </w:r>
        </w:smartTag>
      </w:smartTag>
      <w:r w:rsidRPr="00F13021">
        <w:rPr>
          <w:sz w:val="20"/>
          <w:szCs w:val="20"/>
        </w:rPr>
        <w:t xml:space="preserve">: Thomson Nelson.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t>Covey, S. (1998).</w:t>
      </w:r>
      <w:proofErr w:type="gramEnd"/>
      <w:r w:rsidRPr="00F13021">
        <w:rPr>
          <w:sz w:val="20"/>
          <w:szCs w:val="20"/>
        </w:rPr>
        <w:t xml:space="preserve"> </w:t>
      </w:r>
      <w:proofErr w:type="gramStart"/>
      <w:r w:rsidRPr="00F13021">
        <w:rPr>
          <w:i/>
          <w:sz w:val="20"/>
          <w:szCs w:val="20"/>
        </w:rPr>
        <w:t>The 7 Habits of Highly Effective Teens</w:t>
      </w:r>
      <w:r w:rsidRPr="00F13021">
        <w:rPr>
          <w:sz w:val="20"/>
          <w:szCs w:val="20"/>
        </w:rPr>
        <w:t>.</w:t>
      </w:r>
      <w:proofErr w:type="gramEnd"/>
      <w:r w:rsidRPr="00F13021">
        <w:rPr>
          <w:sz w:val="20"/>
          <w:szCs w:val="20"/>
        </w:rPr>
        <w:t xml:space="preserve"> </w:t>
      </w:r>
      <w:smartTag w:uri="urn:schemas-microsoft-com:office:smarttags" w:element="place">
        <w:smartTag w:uri="urn:schemas-microsoft-com:office:smarttags" w:element="City">
          <w:r w:rsidRPr="00F13021">
            <w:rPr>
              <w:sz w:val="20"/>
              <w:szCs w:val="20"/>
            </w:rPr>
            <w:t>New York</w:t>
          </w:r>
        </w:smartTag>
        <w:r w:rsidRPr="00F13021">
          <w:rPr>
            <w:sz w:val="20"/>
            <w:szCs w:val="20"/>
          </w:rPr>
          <w:t xml:space="preserve">, </w:t>
        </w:r>
        <w:smartTag w:uri="urn:schemas-microsoft-com:office:smarttags" w:element="State">
          <w:r w:rsidRPr="00F13021">
            <w:rPr>
              <w:sz w:val="20"/>
              <w:szCs w:val="20"/>
            </w:rPr>
            <w:t>NY</w:t>
          </w:r>
        </w:smartTag>
      </w:smartTag>
      <w:r w:rsidRPr="00F13021">
        <w:rPr>
          <w:sz w:val="20"/>
          <w:szCs w:val="20"/>
        </w:rPr>
        <w:t xml:space="preserve">: Fireside Book by Simon and Schuster Inc. </w:t>
      </w:r>
      <w:r w:rsidRPr="00F13021">
        <w:rPr>
          <w:i/>
          <w:sz w:val="20"/>
          <w:szCs w:val="20"/>
        </w:rPr>
        <w:t>**</w:t>
      </w:r>
    </w:p>
    <w:p w:rsidR="002F4EB8" w:rsidRPr="00F13021" w:rsidRDefault="002F4EB8" w:rsidP="002F4EB8">
      <w:pPr>
        <w:tabs>
          <w:tab w:val="left" w:pos="657"/>
        </w:tabs>
        <w:ind w:left="360" w:hanging="360"/>
        <w:rPr>
          <w:sz w:val="20"/>
          <w:szCs w:val="20"/>
        </w:rPr>
      </w:pPr>
    </w:p>
    <w:p w:rsidR="002F4EB8" w:rsidRPr="00F13021" w:rsidRDefault="002F4EB8" w:rsidP="002F4EB8">
      <w:pPr>
        <w:tabs>
          <w:tab w:val="left" w:pos="657"/>
        </w:tabs>
        <w:ind w:left="360" w:hanging="360"/>
        <w:rPr>
          <w:sz w:val="20"/>
          <w:szCs w:val="20"/>
        </w:rPr>
      </w:pPr>
      <w:proofErr w:type="spellStart"/>
      <w:proofErr w:type="gramStart"/>
      <w:r w:rsidRPr="00F13021">
        <w:rPr>
          <w:sz w:val="20"/>
          <w:szCs w:val="20"/>
        </w:rPr>
        <w:t>Dantonio</w:t>
      </w:r>
      <w:proofErr w:type="spellEnd"/>
      <w:r w:rsidRPr="00F13021">
        <w:rPr>
          <w:sz w:val="20"/>
          <w:szCs w:val="20"/>
        </w:rPr>
        <w:t>, M. (2001).</w:t>
      </w:r>
      <w:proofErr w:type="gramEnd"/>
      <w:r w:rsidRPr="00F13021">
        <w:rPr>
          <w:sz w:val="20"/>
          <w:szCs w:val="20"/>
        </w:rPr>
        <w:t xml:space="preserve">  </w:t>
      </w:r>
      <w:proofErr w:type="gramStart"/>
      <w:r w:rsidRPr="00F13021">
        <w:rPr>
          <w:i/>
          <w:sz w:val="20"/>
          <w:szCs w:val="20"/>
        </w:rPr>
        <w:t>Collegial Coaching</w:t>
      </w:r>
      <w:r w:rsidRPr="00F13021">
        <w:rPr>
          <w:sz w:val="20"/>
          <w:szCs w:val="20"/>
        </w:rPr>
        <w:t>.</w:t>
      </w:r>
      <w:proofErr w:type="gramEnd"/>
      <w:r w:rsidRPr="00F13021">
        <w:rPr>
          <w:sz w:val="20"/>
          <w:szCs w:val="20"/>
        </w:rPr>
        <w:t xml:space="preserve"> </w:t>
      </w:r>
      <w:proofErr w:type="gramStart"/>
      <w:r w:rsidRPr="00F13021">
        <w:rPr>
          <w:sz w:val="20"/>
          <w:szCs w:val="20"/>
        </w:rPr>
        <w:t>Phi Delta Kappa.</w:t>
      </w:r>
      <w:proofErr w:type="gramEnd"/>
    </w:p>
    <w:p w:rsidR="002F4EB8" w:rsidRPr="00F13021" w:rsidRDefault="002F4EB8" w:rsidP="002F4EB8">
      <w:pPr>
        <w:ind w:left="360" w:hanging="360"/>
        <w:rPr>
          <w:sz w:val="20"/>
          <w:szCs w:val="20"/>
        </w:rPr>
      </w:pPr>
    </w:p>
    <w:p w:rsidR="002F4EB8" w:rsidRPr="00F13021" w:rsidRDefault="002F4EB8" w:rsidP="002F4EB8">
      <w:pPr>
        <w:ind w:left="360" w:hanging="360"/>
        <w:rPr>
          <w:i/>
          <w:sz w:val="20"/>
          <w:szCs w:val="20"/>
        </w:rPr>
      </w:pPr>
      <w:proofErr w:type="gramStart"/>
      <w:r w:rsidRPr="00F13021">
        <w:rPr>
          <w:sz w:val="20"/>
          <w:szCs w:val="20"/>
        </w:rPr>
        <w:t>Diller, D.</w:t>
      </w:r>
      <w:proofErr w:type="gramEnd"/>
      <w:r w:rsidRPr="00F13021">
        <w:rPr>
          <w:sz w:val="20"/>
          <w:szCs w:val="20"/>
        </w:rPr>
        <w:t xml:space="preserve">  (2003). </w:t>
      </w:r>
      <w:r w:rsidRPr="00F13021">
        <w:rPr>
          <w:i/>
          <w:sz w:val="20"/>
          <w:szCs w:val="20"/>
        </w:rPr>
        <w:t xml:space="preserve">Literacy Work Stations: Making Centers Work.  </w:t>
      </w:r>
      <w:smartTag w:uri="urn:schemas-microsoft-com:office:smarttags" w:element="place">
        <w:smartTag w:uri="urn:schemas-microsoft-com:office:smarttags" w:element="City">
          <w:r w:rsidRPr="00F13021">
            <w:rPr>
              <w:sz w:val="20"/>
              <w:szCs w:val="20"/>
            </w:rPr>
            <w:t>Portland</w:t>
          </w:r>
        </w:smartTag>
        <w:r w:rsidRPr="00F13021">
          <w:rPr>
            <w:sz w:val="20"/>
            <w:szCs w:val="20"/>
          </w:rPr>
          <w:t xml:space="preserve">, </w:t>
        </w:r>
        <w:smartTag w:uri="urn:schemas-microsoft-com:office:smarttags" w:element="State">
          <w:r w:rsidRPr="00F13021">
            <w:rPr>
              <w:sz w:val="20"/>
              <w:szCs w:val="20"/>
            </w:rPr>
            <w:t>ME</w:t>
          </w:r>
        </w:smartTag>
      </w:smartTag>
      <w:r w:rsidRPr="00F13021">
        <w:rPr>
          <w:sz w:val="20"/>
          <w:szCs w:val="20"/>
        </w:rPr>
        <w:t xml:space="preserve">: </w:t>
      </w:r>
      <w:proofErr w:type="spellStart"/>
      <w:r w:rsidRPr="00F13021">
        <w:rPr>
          <w:sz w:val="20"/>
          <w:szCs w:val="20"/>
        </w:rPr>
        <w:t>Stenhouse</w:t>
      </w:r>
      <w:proofErr w:type="spellEnd"/>
      <w:r w:rsidRPr="00F13021">
        <w:rPr>
          <w:sz w:val="20"/>
          <w:szCs w:val="20"/>
        </w:rPr>
        <w:t xml:space="preserve"> Publishing.</w:t>
      </w:r>
      <w:r w:rsidRPr="00F13021">
        <w:rPr>
          <w:i/>
          <w:sz w:val="20"/>
          <w:szCs w:val="20"/>
        </w:rPr>
        <w:t xml:space="preserve"> </w:t>
      </w:r>
    </w:p>
    <w:p w:rsidR="002F4EB8" w:rsidRPr="00F13021" w:rsidRDefault="002F4EB8" w:rsidP="002F4EB8">
      <w:pPr>
        <w:ind w:left="360" w:hanging="360"/>
        <w:rPr>
          <w:sz w:val="20"/>
          <w:szCs w:val="20"/>
        </w:rPr>
      </w:pPr>
    </w:p>
    <w:p w:rsidR="002F4EB8" w:rsidRPr="00F13021" w:rsidRDefault="002F4EB8" w:rsidP="002F4EB8">
      <w:pPr>
        <w:ind w:left="360" w:hanging="360"/>
        <w:rPr>
          <w:i/>
          <w:sz w:val="20"/>
          <w:szCs w:val="20"/>
        </w:rPr>
      </w:pPr>
      <w:proofErr w:type="gramStart"/>
      <w:r w:rsidRPr="00F13021">
        <w:rPr>
          <w:sz w:val="20"/>
          <w:szCs w:val="20"/>
        </w:rPr>
        <w:t>Diller, D. (2005).</w:t>
      </w:r>
      <w:proofErr w:type="gramEnd"/>
      <w:r w:rsidRPr="00F13021">
        <w:rPr>
          <w:sz w:val="20"/>
          <w:szCs w:val="20"/>
        </w:rPr>
        <w:t xml:space="preserve"> </w:t>
      </w:r>
      <w:r w:rsidRPr="00F13021">
        <w:rPr>
          <w:i/>
          <w:sz w:val="20"/>
          <w:szCs w:val="20"/>
        </w:rPr>
        <w:t xml:space="preserve">Practice with Purpose: Literacy Work Stations for Grade 3-6.  </w:t>
      </w:r>
      <w:smartTag w:uri="urn:schemas-microsoft-com:office:smarttags" w:element="place">
        <w:smartTag w:uri="urn:schemas-microsoft-com:office:smarttags" w:element="City">
          <w:r w:rsidRPr="00F13021">
            <w:rPr>
              <w:sz w:val="20"/>
              <w:szCs w:val="20"/>
            </w:rPr>
            <w:t>Portland</w:t>
          </w:r>
        </w:smartTag>
        <w:r w:rsidRPr="00F13021">
          <w:rPr>
            <w:sz w:val="20"/>
            <w:szCs w:val="20"/>
          </w:rPr>
          <w:t xml:space="preserve">, </w:t>
        </w:r>
        <w:smartTag w:uri="urn:schemas-microsoft-com:office:smarttags" w:element="State">
          <w:r w:rsidRPr="00F13021">
            <w:rPr>
              <w:sz w:val="20"/>
              <w:szCs w:val="20"/>
            </w:rPr>
            <w:t>ME</w:t>
          </w:r>
        </w:smartTag>
      </w:smartTag>
      <w:r w:rsidRPr="00F13021">
        <w:rPr>
          <w:sz w:val="20"/>
          <w:szCs w:val="20"/>
        </w:rPr>
        <w:t xml:space="preserve">: </w:t>
      </w:r>
      <w:proofErr w:type="spellStart"/>
      <w:r w:rsidRPr="00F13021">
        <w:rPr>
          <w:sz w:val="20"/>
          <w:szCs w:val="20"/>
        </w:rPr>
        <w:t>Stenhouse</w:t>
      </w:r>
      <w:proofErr w:type="spellEnd"/>
      <w:r w:rsidRPr="00F13021">
        <w:rPr>
          <w:sz w:val="20"/>
          <w:szCs w:val="20"/>
        </w:rPr>
        <w:t xml:space="preserve"> Publishing.</w:t>
      </w:r>
      <w:r w:rsidRPr="00F13021">
        <w:rPr>
          <w:i/>
          <w:sz w:val="20"/>
          <w:szCs w:val="20"/>
        </w:rPr>
        <w:t xml:space="preserve"> </w:t>
      </w:r>
    </w:p>
    <w:p w:rsidR="002F4EB8" w:rsidRPr="00F13021" w:rsidRDefault="002F4EB8" w:rsidP="002F4EB8">
      <w:pPr>
        <w:ind w:left="360" w:hanging="360"/>
        <w:rPr>
          <w:sz w:val="20"/>
          <w:szCs w:val="20"/>
        </w:rPr>
      </w:pPr>
    </w:p>
    <w:p w:rsidR="002F4EB8" w:rsidRPr="00F13021" w:rsidRDefault="002F4EB8" w:rsidP="002F4EB8">
      <w:pPr>
        <w:tabs>
          <w:tab w:val="left" w:pos="657"/>
        </w:tabs>
        <w:ind w:left="360" w:hanging="360"/>
        <w:rPr>
          <w:sz w:val="20"/>
          <w:szCs w:val="20"/>
        </w:rPr>
      </w:pPr>
      <w:proofErr w:type="gramStart"/>
      <w:r w:rsidRPr="00F13021">
        <w:rPr>
          <w:sz w:val="20"/>
          <w:szCs w:val="20"/>
        </w:rPr>
        <w:t>Dong, Y. R. (2006, October).</w:t>
      </w:r>
      <w:proofErr w:type="gramEnd"/>
      <w:r w:rsidRPr="00F13021">
        <w:rPr>
          <w:sz w:val="20"/>
          <w:szCs w:val="20"/>
        </w:rPr>
        <w:t xml:space="preserve">  </w:t>
      </w:r>
      <w:proofErr w:type="gramStart"/>
      <w:r w:rsidRPr="00F13021">
        <w:rPr>
          <w:sz w:val="20"/>
          <w:szCs w:val="20"/>
        </w:rPr>
        <w:t>Learning to Think.</w:t>
      </w:r>
      <w:proofErr w:type="gramEnd"/>
      <w:r w:rsidRPr="00F13021">
        <w:rPr>
          <w:sz w:val="20"/>
          <w:szCs w:val="20"/>
        </w:rPr>
        <w:t xml:space="preserve"> </w:t>
      </w:r>
      <w:proofErr w:type="gramStart"/>
      <w:r w:rsidRPr="00F13021">
        <w:rPr>
          <w:i/>
          <w:sz w:val="20"/>
          <w:szCs w:val="20"/>
        </w:rPr>
        <w:t>Educational Leadership.</w:t>
      </w:r>
      <w:proofErr w:type="gramEnd"/>
      <w:r w:rsidRPr="00F13021">
        <w:rPr>
          <w:sz w:val="20"/>
          <w:szCs w:val="20"/>
        </w:rPr>
        <w:t xml:space="preserve"> 64(2), 22-27 and (2007) 64(Supplement), 9-13.</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spellStart"/>
      <w:r w:rsidRPr="00F13021">
        <w:rPr>
          <w:sz w:val="20"/>
          <w:szCs w:val="20"/>
        </w:rPr>
        <w:t>DuFour</w:t>
      </w:r>
      <w:proofErr w:type="spellEnd"/>
      <w:r w:rsidRPr="00F13021">
        <w:rPr>
          <w:sz w:val="20"/>
          <w:szCs w:val="20"/>
        </w:rPr>
        <w:t xml:space="preserve">, R., </w:t>
      </w:r>
      <w:proofErr w:type="spellStart"/>
      <w:r w:rsidRPr="00F13021">
        <w:rPr>
          <w:sz w:val="20"/>
          <w:szCs w:val="20"/>
        </w:rPr>
        <w:t>DuFour</w:t>
      </w:r>
      <w:proofErr w:type="spellEnd"/>
      <w:r w:rsidRPr="00F13021">
        <w:rPr>
          <w:sz w:val="20"/>
          <w:szCs w:val="20"/>
        </w:rPr>
        <w:t xml:space="preserve">, R., </w:t>
      </w:r>
      <w:proofErr w:type="spellStart"/>
      <w:r w:rsidRPr="00F13021">
        <w:rPr>
          <w:sz w:val="20"/>
          <w:szCs w:val="20"/>
        </w:rPr>
        <w:t>Eaker</w:t>
      </w:r>
      <w:proofErr w:type="gramStart"/>
      <w:r w:rsidRPr="00F13021">
        <w:rPr>
          <w:sz w:val="20"/>
          <w:szCs w:val="20"/>
        </w:rPr>
        <w:t>,R</w:t>
      </w:r>
      <w:proofErr w:type="spellEnd"/>
      <w:proofErr w:type="gramEnd"/>
      <w:r w:rsidRPr="00F13021">
        <w:rPr>
          <w:sz w:val="20"/>
          <w:szCs w:val="20"/>
        </w:rPr>
        <w:t xml:space="preserve">., &amp; </w:t>
      </w:r>
      <w:proofErr w:type="spellStart"/>
      <w:r w:rsidRPr="00F13021">
        <w:rPr>
          <w:sz w:val="20"/>
          <w:szCs w:val="20"/>
        </w:rPr>
        <w:t>Karhanek</w:t>
      </w:r>
      <w:proofErr w:type="spellEnd"/>
      <w:r w:rsidRPr="00F13021">
        <w:rPr>
          <w:sz w:val="20"/>
          <w:szCs w:val="20"/>
        </w:rPr>
        <w:t xml:space="preserve">, G. (2004). </w:t>
      </w:r>
      <w:r w:rsidRPr="00F13021">
        <w:rPr>
          <w:i/>
          <w:sz w:val="20"/>
          <w:szCs w:val="20"/>
        </w:rPr>
        <w:t xml:space="preserve">Whatever it </w:t>
      </w:r>
      <w:proofErr w:type="gramStart"/>
      <w:r w:rsidRPr="00F13021">
        <w:rPr>
          <w:i/>
          <w:sz w:val="20"/>
          <w:szCs w:val="20"/>
        </w:rPr>
        <w:t>Takes</w:t>
      </w:r>
      <w:proofErr w:type="gramEnd"/>
      <w:r w:rsidRPr="00F13021">
        <w:rPr>
          <w:i/>
          <w:sz w:val="20"/>
          <w:szCs w:val="20"/>
        </w:rPr>
        <w:t>: How Professional Learning Communities Respond when Kids Don’t Learn.</w:t>
      </w:r>
      <w:r w:rsidRPr="00F13021">
        <w:rPr>
          <w:sz w:val="20"/>
          <w:szCs w:val="20"/>
        </w:rPr>
        <w:t xml:space="preserve"> </w:t>
      </w:r>
      <w:smartTag w:uri="urn:schemas-microsoft-com:office:smarttags" w:element="place">
        <w:smartTag w:uri="urn:schemas-microsoft-com:office:smarttags" w:element="State">
          <w:r w:rsidRPr="00F13021">
            <w:rPr>
              <w:sz w:val="20"/>
              <w:szCs w:val="20"/>
            </w:rPr>
            <w:t>Indiana</w:t>
          </w:r>
        </w:smartTag>
      </w:smartTag>
      <w:r w:rsidRPr="00F13021">
        <w:rPr>
          <w:sz w:val="20"/>
          <w:szCs w:val="20"/>
        </w:rPr>
        <w:t>: National Education Service.</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t>Eaton, V. (1996).</w:t>
      </w:r>
      <w:proofErr w:type="gramEnd"/>
      <w:r w:rsidRPr="00F13021">
        <w:rPr>
          <w:sz w:val="20"/>
          <w:szCs w:val="20"/>
        </w:rPr>
        <w:t xml:space="preserve">  </w:t>
      </w:r>
      <w:proofErr w:type="gramStart"/>
      <w:r w:rsidRPr="00F13021">
        <w:rPr>
          <w:i/>
          <w:sz w:val="20"/>
          <w:szCs w:val="20"/>
        </w:rPr>
        <w:t>Differentiated Instruction</w:t>
      </w:r>
      <w:r w:rsidRPr="00F13021">
        <w:rPr>
          <w:sz w:val="20"/>
          <w:szCs w:val="20"/>
        </w:rPr>
        <w:t>.</w:t>
      </w:r>
      <w:proofErr w:type="gramEnd"/>
      <w:r w:rsidRPr="00F13021">
        <w:rPr>
          <w:sz w:val="20"/>
          <w:szCs w:val="20"/>
        </w:rPr>
        <w:t xml:space="preserve">  </w:t>
      </w:r>
      <w:proofErr w:type="gramStart"/>
      <w:r w:rsidRPr="00F13021">
        <w:rPr>
          <w:sz w:val="20"/>
          <w:szCs w:val="20"/>
        </w:rPr>
        <w:t>Saskatchewan Valley School Division.</w:t>
      </w:r>
      <w:proofErr w:type="gramEnd"/>
    </w:p>
    <w:p w:rsidR="002F4EB8" w:rsidRPr="00F13021" w:rsidRDefault="002F4EB8" w:rsidP="002F4EB8">
      <w:pPr>
        <w:ind w:left="360" w:hanging="360"/>
        <w:rPr>
          <w:sz w:val="20"/>
          <w:szCs w:val="20"/>
        </w:rPr>
      </w:pPr>
    </w:p>
    <w:p w:rsidR="002F4EB8" w:rsidRPr="00F13021" w:rsidRDefault="002F4EB8" w:rsidP="002F4EB8">
      <w:pPr>
        <w:tabs>
          <w:tab w:val="left" w:pos="657"/>
        </w:tabs>
        <w:ind w:left="360" w:hanging="360"/>
        <w:rPr>
          <w:sz w:val="20"/>
          <w:szCs w:val="20"/>
        </w:rPr>
      </w:pPr>
      <w:proofErr w:type="spellStart"/>
      <w:r w:rsidRPr="00F13021">
        <w:rPr>
          <w:sz w:val="20"/>
          <w:szCs w:val="20"/>
        </w:rPr>
        <w:t>Edmiaston</w:t>
      </w:r>
      <w:proofErr w:type="spellEnd"/>
      <w:r w:rsidRPr="00F13021">
        <w:rPr>
          <w:sz w:val="20"/>
          <w:szCs w:val="20"/>
        </w:rPr>
        <w:t xml:space="preserve">, R. K. (2000, September).  How Reggio Emilia Encourages Inclusion.  </w:t>
      </w:r>
      <w:proofErr w:type="gramStart"/>
      <w:r w:rsidRPr="00F13021">
        <w:rPr>
          <w:i/>
          <w:iCs/>
          <w:sz w:val="20"/>
          <w:szCs w:val="20"/>
        </w:rPr>
        <w:t xml:space="preserve">Educational Leadership </w:t>
      </w:r>
      <w:r w:rsidRPr="00F13021">
        <w:rPr>
          <w:iCs/>
          <w:sz w:val="20"/>
          <w:szCs w:val="20"/>
        </w:rPr>
        <w:t>58(1), 66</w:t>
      </w:r>
      <w:r w:rsidRPr="00F13021">
        <w:rPr>
          <w:i/>
          <w:iCs/>
          <w:sz w:val="20"/>
          <w:szCs w:val="20"/>
        </w:rPr>
        <w:t>.</w:t>
      </w:r>
      <w:proofErr w:type="gramEnd"/>
    </w:p>
    <w:p w:rsidR="002F4EB8" w:rsidRPr="00F13021" w:rsidRDefault="002F4EB8" w:rsidP="002F4EB8">
      <w:pPr>
        <w:tabs>
          <w:tab w:val="left" w:pos="657"/>
        </w:tabs>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t>Fisher, D. &amp; Frey, N. (2007).</w:t>
      </w:r>
      <w:proofErr w:type="gramEnd"/>
      <w:r w:rsidRPr="00F13021">
        <w:rPr>
          <w:sz w:val="20"/>
          <w:szCs w:val="20"/>
        </w:rPr>
        <w:t xml:space="preserve"> </w:t>
      </w:r>
      <w:r w:rsidRPr="00F13021">
        <w:rPr>
          <w:i/>
          <w:sz w:val="20"/>
          <w:szCs w:val="20"/>
        </w:rPr>
        <w:t xml:space="preserve">Checking for Understanding (Formative Assessment Techniques for your Classroom);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xml:space="preserve">: Association for Supervision and Curriculum Development Publishing.  </w:t>
      </w:r>
    </w:p>
    <w:p w:rsidR="002F4EB8" w:rsidRPr="00F13021" w:rsidRDefault="002F4EB8" w:rsidP="002F4EB8">
      <w:pPr>
        <w:tabs>
          <w:tab w:val="left" w:pos="657"/>
        </w:tabs>
        <w:ind w:left="360" w:hanging="360"/>
        <w:rPr>
          <w:sz w:val="20"/>
          <w:szCs w:val="20"/>
        </w:rPr>
      </w:pPr>
    </w:p>
    <w:p w:rsidR="002F4EB8" w:rsidRPr="00F13021" w:rsidRDefault="002F4EB8" w:rsidP="002F4EB8">
      <w:pPr>
        <w:tabs>
          <w:tab w:val="left" w:pos="657"/>
        </w:tabs>
        <w:rPr>
          <w:i/>
          <w:sz w:val="20"/>
          <w:szCs w:val="20"/>
        </w:rPr>
      </w:pPr>
      <w:r w:rsidRPr="00F13021">
        <w:rPr>
          <w:sz w:val="20"/>
          <w:szCs w:val="20"/>
        </w:rPr>
        <w:t xml:space="preserve">Graff-Silver, R. (2003). </w:t>
      </w:r>
      <w:r w:rsidRPr="00F13021">
        <w:rPr>
          <w:i/>
          <w:sz w:val="20"/>
          <w:szCs w:val="20"/>
        </w:rPr>
        <w:t xml:space="preserve">First Graphic Organizers: </w:t>
      </w:r>
      <w:smartTag w:uri="urn:schemas-microsoft-com:office:smarttags" w:element="place">
        <w:smartTag w:uri="urn:schemas-microsoft-com:office:smarttags" w:element="City">
          <w:r w:rsidRPr="00F13021">
            <w:rPr>
              <w:i/>
              <w:sz w:val="20"/>
              <w:szCs w:val="20"/>
            </w:rPr>
            <w:t>Reading</w:t>
          </w:r>
        </w:smartTag>
      </w:smartTag>
      <w:r w:rsidRPr="00F13021">
        <w:rPr>
          <w:i/>
          <w:sz w:val="20"/>
          <w:szCs w:val="20"/>
        </w:rPr>
        <w:t xml:space="preserve">. </w:t>
      </w:r>
      <w:smartTag w:uri="urn:schemas-microsoft-com:office:smarttags" w:element="place">
        <w:smartTag w:uri="urn:schemas-microsoft-com:office:smarttags" w:element="State">
          <w:r w:rsidRPr="00F13021">
            <w:rPr>
              <w:sz w:val="20"/>
              <w:szCs w:val="20"/>
            </w:rPr>
            <w:t>New York</w:t>
          </w:r>
        </w:smartTag>
      </w:smartTag>
      <w:r w:rsidRPr="00F13021">
        <w:rPr>
          <w:sz w:val="20"/>
          <w:szCs w:val="20"/>
        </w:rPr>
        <w:t xml:space="preserve">: Scholastic.  </w:t>
      </w:r>
    </w:p>
    <w:p w:rsidR="002F4EB8" w:rsidRPr="00F13021" w:rsidRDefault="002F4EB8" w:rsidP="002F4EB8">
      <w:pPr>
        <w:tabs>
          <w:tab w:val="left" w:pos="657"/>
        </w:tabs>
        <w:rPr>
          <w:i/>
          <w:sz w:val="20"/>
          <w:szCs w:val="20"/>
        </w:rPr>
      </w:pPr>
    </w:p>
    <w:p w:rsidR="002F4EB8" w:rsidRPr="00F13021" w:rsidRDefault="002F4EB8" w:rsidP="002F4EB8">
      <w:pPr>
        <w:ind w:left="360" w:hanging="360"/>
        <w:rPr>
          <w:sz w:val="20"/>
          <w:szCs w:val="20"/>
        </w:rPr>
      </w:pPr>
      <w:r w:rsidRPr="00F13021">
        <w:rPr>
          <w:sz w:val="20"/>
          <w:szCs w:val="20"/>
        </w:rPr>
        <w:t xml:space="preserve">Gregory, G., &amp; Chapman, C.  (2007). </w:t>
      </w:r>
      <w:r w:rsidRPr="00F13021">
        <w:rPr>
          <w:i/>
          <w:sz w:val="20"/>
          <w:szCs w:val="20"/>
        </w:rPr>
        <w:t xml:space="preserve">Differentiated Instructional Strategies; One Size Doesn’t Fit All. </w:t>
      </w:r>
      <w:smartTag w:uri="urn:schemas-microsoft-com:office:smarttags" w:element="place">
        <w:smartTag w:uri="urn:schemas-microsoft-com:office:smarttags" w:element="City">
          <w:r w:rsidRPr="00F13021">
            <w:rPr>
              <w:sz w:val="20"/>
              <w:szCs w:val="20"/>
            </w:rPr>
            <w:t>Thousand Oaks</w:t>
          </w:r>
        </w:smartTag>
        <w:r w:rsidRPr="00F13021">
          <w:rPr>
            <w:sz w:val="20"/>
            <w:szCs w:val="20"/>
          </w:rPr>
          <w:t xml:space="preserve">, </w:t>
        </w:r>
        <w:smartTag w:uri="urn:schemas-microsoft-com:office:smarttags" w:element="State">
          <w:r w:rsidRPr="00F13021">
            <w:rPr>
              <w:sz w:val="20"/>
              <w:szCs w:val="20"/>
            </w:rPr>
            <w:t>CA</w:t>
          </w:r>
        </w:smartTag>
      </w:smartTag>
      <w:r w:rsidRPr="00F13021">
        <w:rPr>
          <w:sz w:val="20"/>
          <w:szCs w:val="20"/>
        </w:rPr>
        <w:t>: Corwin Press, Inc.</w:t>
      </w:r>
      <w:r w:rsidRPr="00F13021">
        <w:rPr>
          <w:i/>
          <w:sz w:val="20"/>
          <w:szCs w:val="20"/>
        </w:rPr>
        <w:t xml:space="preserve"> </w:t>
      </w:r>
      <w:r w:rsidRPr="00F13021">
        <w:rPr>
          <w:sz w:val="20"/>
          <w:szCs w:val="20"/>
        </w:rPr>
        <w:t xml:space="preserve">***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t xml:space="preserve">Gregory, G. &amp; </w:t>
      </w:r>
      <w:proofErr w:type="spellStart"/>
      <w:r w:rsidRPr="00F13021">
        <w:rPr>
          <w:sz w:val="20"/>
          <w:szCs w:val="20"/>
        </w:rPr>
        <w:t>Kuzmich</w:t>
      </w:r>
      <w:proofErr w:type="spellEnd"/>
      <w:r w:rsidRPr="00F13021">
        <w:rPr>
          <w:sz w:val="20"/>
          <w:szCs w:val="20"/>
        </w:rPr>
        <w:t>, L. (2005).</w:t>
      </w:r>
      <w:proofErr w:type="gramEnd"/>
      <w:r w:rsidRPr="00F13021">
        <w:rPr>
          <w:sz w:val="20"/>
          <w:szCs w:val="20"/>
        </w:rPr>
        <w:t xml:space="preserve">  </w:t>
      </w:r>
      <w:proofErr w:type="gramStart"/>
      <w:r w:rsidRPr="00F13021">
        <w:rPr>
          <w:i/>
          <w:sz w:val="20"/>
          <w:szCs w:val="20"/>
        </w:rPr>
        <w:t>Differentiated Literacy Strategies K-6</w:t>
      </w:r>
      <w:r w:rsidRPr="00F13021">
        <w:rPr>
          <w:sz w:val="20"/>
          <w:szCs w:val="20"/>
        </w:rPr>
        <w:t>.</w:t>
      </w:r>
      <w:proofErr w:type="gramEnd"/>
      <w:r w:rsidRPr="00F13021">
        <w:rPr>
          <w:sz w:val="20"/>
          <w:szCs w:val="20"/>
        </w:rPr>
        <w:t xml:space="preserve"> Thousand </w:t>
      </w:r>
      <w:smartTag w:uri="urn:schemas-microsoft-com:office:smarttags" w:element="place">
        <w:smartTag w:uri="urn:schemas-microsoft-com:office:smarttags" w:element="City">
          <w:r w:rsidRPr="00F13021">
            <w:rPr>
              <w:sz w:val="20"/>
              <w:szCs w:val="20"/>
            </w:rPr>
            <w:t>Oakes</w:t>
          </w:r>
        </w:smartTag>
        <w:r w:rsidRPr="00F13021">
          <w:rPr>
            <w:sz w:val="20"/>
            <w:szCs w:val="20"/>
          </w:rPr>
          <w:t xml:space="preserve">, </w:t>
        </w:r>
        <w:smartTag w:uri="urn:schemas-microsoft-com:office:smarttags" w:element="State">
          <w:r w:rsidRPr="00F13021">
            <w:rPr>
              <w:sz w:val="20"/>
              <w:szCs w:val="20"/>
            </w:rPr>
            <w:t>CA</w:t>
          </w:r>
        </w:smartTag>
      </w:smartTag>
      <w:r w:rsidRPr="00F13021">
        <w:rPr>
          <w:sz w:val="20"/>
          <w:szCs w:val="20"/>
        </w:rPr>
        <w:t xml:space="preserve">: Corwin Press, Inc.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t xml:space="preserve">Gregory, G. &amp; </w:t>
      </w:r>
      <w:proofErr w:type="spellStart"/>
      <w:r w:rsidRPr="00F13021">
        <w:rPr>
          <w:sz w:val="20"/>
          <w:szCs w:val="20"/>
        </w:rPr>
        <w:t>Kuzmich</w:t>
      </w:r>
      <w:proofErr w:type="spellEnd"/>
      <w:r w:rsidRPr="00F13021">
        <w:rPr>
          <w:sz w:val="20"/>
          <w:szCs w:val="20"/>
        </w:rPr>
        <w:t>, L. (2004).</w:t>
      </w:r>
      <w:proofErr w:type="gramEnd"/>
      <w:r w:rsidRPr="00F13021">
        <w:rPr>
          <w:sz w:val="20"/>
          <w:szCs w:val="20"/>
        </w:rPr>
        <w:t xml:space="preserve">  </w:t>
      </w:r>
      <w:proofErr w:type="gramStart"/>
      <w:r w:rsidRPr="00F13021">
        <w:rPr>
          <w:i/>
          <w:sz w:val="20"/>
          <w:szCs w:val="20"/>
        </w:rPr>
        <w:t>Data Driven Differentiation in the Standards-Based Classroom.</w:t>
      </w:r>
      <w:proofErr w:type="gramEnd"/>
      <w:r w:rsidRPr="00F13021">
        <w:rPr>
          <w:sz w:val="20"/>
          <w:szCs w:val="20"/>
        </w:rPr>
        <w:t xml:space="preserve">  </w:t>
      </w:r>
      <w:smartTag w:uri="urn:schemas-microsoft-com:office:smarttags" w:element="place">
        <w:smartTag w:uri="urn:schemas-microsoft-com:office:smarttags" w:element="City">
          <w:r w:rsidRPr="00F13021">
            <w:rPr>
              <w:sz w:val="20"/>
              <w:szCs w:val="20"/>
            </w:rPr>
            <w:t>Thousand Oaks</w:t>
          </w:r>
        </w:smartTag>
        <w:r w:rsidRPr="00F13021">
          <w:rPr>
            <w:sz w:val="20"/>
            <w:szCs w:val="20"/>
          </w:rPr>
          <w:t xml:space="preserve">, </w:t>
        </w:r>
        <w:smartTag w:uri="urn:schemas-microsoft-com:office:smarttags" w:element="State">
          <w:r w:rsidRPr="00F13021">
            <w:rPr>
              <w:sz w:val="20"/>
              <w:szCs w:val="20"/>
            </w:rPr>
            <w:t>CA</w:t>
          </w:r>
        </w:smartTag>
      </w:smartTag>
      <w:r w:rsidRPr="00F13021">
        <w:rPr>
          <w:sz w:val="20"/>
          <w:szCs w:val="20"/>
        </w:rPr>
        <w:t>: Corwin Press.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t>Haddon, M. (2003).</w:t>
      </w:r>
      <w:proofErr w:type="gramEnd"/>
      <w:r w:rsidRPr="00F13021">
        <w:rPr>
          <w:sz w:val="20"/>
          <w:szCs w:val="20"/>
        </w:rPr>
        <w:t xml:space="preserve"> </w:t>
      </w:r>
      <w:proofErr w:type="gramStart"/>
      <w:r w:rsidRPr="00F13021">
        <w:rPr>
          <w:i/>
          <w:sz w:val="20"/>
          <w:szCs w:val="20"/>
        </w:rPr>
        <w:t>The Curious Incident of the Dog in the Night-Time</w:t>
      </w:r>
      <w:r w:rsidRPr="00F13021">
        <w:rPr>
          <w:sz w:val="20"/>
          <w:szCs w:val="20"/>
        </w:rPr>
        <w:t>, Anchor Canada.</w:t>
      </w:r>
      <w:proofErr w:type="gramEnd"/>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t>Hernandez, H., Kaplan, A., &amp; Schwartz, R. (2006, October).</w:t>
      </w:r>
      <w:proofErr w:type="gramEnd"/>
      <w:r w:rsidRPr="00F13021">
        <w:rPr>
          <w:sz w:val="20"/>
          <w:szCs w:val="20"/>
        </w:rPr>
        <w:t xml:space="preserve"> </w:t>
      </w:r>
      <w:proofErr w:type="gramStart"/>
      <w:r w:rsidRPr="00F13021">
        <w:rPr>
          <w:i/>
          <w:sz w:val="20"/>
          <w:szCs w:val="20"/>
        </w:rPr>
        <w:t>For the Sake of Argument</w:t>
      </w:r>
      <w:r w:rsidRPr="00F13021">
        <w:rPr>
          <w:sz w:val="20"/>
          <w:szCs w:val="20"/>
        </w:rPr>
        <w:t>.</w:t>
      </w:r>
      <w:proofErr w:type="gramEnd"/>
      <w:r w:rsidRPr="00F13021">
        <w:rPr>
          <w:sz w:val="20"/>
          <w:szCs w:val="20"/>
        </w:rPr>
        <w:t xml:space="preserve"> </w:t>
      </w:r>
    </w:p>
    <w:p w:rsidR="002F4EB8" w:rsidRPr="00F13021" w:rsidRDefault="002F4EB8" w:rsidP="002F4EB8">
      <w:pPr>
        <w:ind w:left="360"/>
        <w:rPr>
          <w:sz w:val="20"/>
          <w:szCs w:val="20"/>
        </w:rPr>
      </w:pPr>
      <w:smartTag w:uri="urn:schemas-microsoft-com:office:smarttags" w:element="place">
        <w:smartTag w:uri="urn:schemas-microsoft-com:office:smarttags" w:element="City">
          <w:r w:rsidRPr="00F13021">
            <w:rPr>
              <w:sz w:val="20"/>
              <w:szCs w:val="20"/>
            </w:rPr>
            <w:lastRenderedPageBreak/>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Association for Supervision and Curriculum Development Publishing.  64(2), 48-52.</w:t>
      </w:r>
    </w:p>
    <w:p w:rsidR="002F4EB8" w:rsidRPr="00F13021" w:rsidRDefault="002F4EB8" w:rsidP="002F4EB8">
      <w:pPr>
        <w:ind w:left="360"/>
        <w:rPr>
          <w:sz w:val="20"/>
          <w:szCs w:val="20"/>
        </w:rPr>
      </w:pPr>
    </w:p>
    <w:p w:rsidR="002F4EB8" w:rsidRPr="00F13021" w:rsidRDefault="002F4EB8" w:rsidP="002F4EB8">
      <w:pPr>
        <w:ind w:left="360" w:hanging="360"/>
        <w:rPr>
          <w:i/>
          <w:sz w:val="20"/>
          <w:szCs w:val="20"/>
        </w:rPr>
      </w:pPr>
      <w:r w:rsidRPr="00F13021">
        <w:rPr>
          <w:sz w:val="20"/>
          <w:szCs w:val="20"/>
        </w:rPr>
        <w:t>Hume, Karen.  (2008)</w:t>
      </w:r>
      <w:proofErr w:type="gramStart"/>
      <w:r w:rsidRPr="00F13021">
        <w:rPr>
          <w:sz w:val="20"/>
          <w:szCs w:val="20"/>
        </w:rPr>
        <w:t xml:space="preserve">.  </w:t>
      </w:r>
      <w:r w:rsidRPr="00F13021">
        <w:rPr>
          <w:i/>
          <w:sz w:val="20"/>
          <w:szCs w:val="20"/>
        </w:rPr>
        <w:t>Start</w:t>
      </w:r>
      <w:proofErr w:type="gramEnd"/>
      <w:r w:rsidRPr="00F13021">
        <w:rPr>
          <w:i/>
          <w:sz w:val="20"/>
          <w:szCs w:val="20"/>
        </w:rPr>
        <w:t xml:space="preserve"> Where They Are: Differentiating for Success with the Young Adolescents.</w:t>
      </w:r>
      <w:r w:rsidRPr="00F13021">
        <w:rPr>
          <w:sz w:val="20"/>
          <w:szCs w:val="20"/>
        </w:rPr>
        <w:t xml:space="preserve">  </w:t>
      </w:r>
      <w:smartTag w:uri="urn:schemas-microsoft-com:office:smarttags" w:element="place">
        <w:smartTag w:uri="urn:schemas-microsoft-com:office:smarttags" w:element="City">
          <w:r w:rsidRPr="00F13021">
            <w:rPr>
              <w:sz w:val="20"/>
              <w:szCs w:val="20"/>
            </w:rPr>
            <w:t>Toronto</w:t>
          </w:r>
        </w:smartTag>
        <w:r w:rsidRPr="00F13021">
          <w:rPr>
            <w:sz w:val="20"/>
            <w:szCs w:val="20"/>
          </w:rPr>
          <w:t xml:space="preserve">, </w:t>
        </w:r>
        <w:smartTag w:uri="urn:schemas-microsoft-com:office:smarttags" w:element="State">
          <w:r w:rsidRPr="00F13021">
            <w:rPr>
              <w:sz w:val="20"/>
              <w:szCs w:val="20"/>
            </w:rPr>
            <w:t>Ontario</w:t>
          </w:r>
        </w:smartTag>
      </w:smartTag>
      <w:r w:rsidRPr="00F13021">
        <w:rPr>
          <w:sz w:val="20"/>
          <w:szCs w:val="20"/>
        </w:rPr>
        <w:t>: Pearson Education.</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r w:rsidRPr="00F13021">
        <w:rPr>
          <w:sz w:val="20"/>
          <w:szCs w:val="20"/>
        </w:rPr>
        <w:t xml:space="preserve">Jenkins, L. (2003).  </w:t>
      </w:r>
      <w:proofErr w:type="gramStart"/>
      <w:r w:rsidRPr="00F13021">
        <w:rPr>
          <w:i/>
          <w:sz w:val="20"/>
          <w:szCs w:val="20"/>
        </w:rPr>
        <w:t>Improving Student Learning.</w:t>
      </w:r>
      <w:proofErr w:type="gramEnd"/>
      <w:r w:rsidRPr="00F13021">
        <w:rPr>
          <w:i/>
          <w:sz w:val="20"/>
          <w:szCs w:val="20"/>
        </w:rPr>
        <w:t xml:space="preserve"> </w:t>
      </w:r>
      <w:smartTag w:uri="urn:schemas-microsoft-com:office:smarttags" w:element="place">
        <w:smartTag w:uri="urn:schemas-microsoft-com:office:smarttags" w:element="City">
          <w:r w:rsidRPr="00F13021">
            <w:rPr>
              <w:sz w:val="20"/>
              <w:szCs w:val="20"/>
            </w:rPr>
            <w:t>Milwaukee</w:t>
          </w:r>
        </w:smartTag>
        <w:r w:rsidRPr="00F13021">
          <w:rPr>
            <w:sz w:val="20"/>
            <w:szCs w:val="20"/>
          </w:rPr>
          <w:t xml:space="preserve">, </w:t>
        </w:r>
        <w:proofErr w:type="spellStart"/>
        <w:smartTag w:uri="urn:schemas-microsoft-com:office:smarttags" w:element="State">
          <w:r w:rsidRPr="00F13021">
            <w:rPr>
              <w:sz w:val="20"/>
              <w:szCs w:val="20"/>
            </w:rPr>
            <w:t>Ill</w:t>
          </w:r>
        </w:smartTag>
      </w:smartTag>
      <w:proofErr w:type="gramStart"/>
      <w:r w:rsidRPr="00F13021">
        <w:rPr>
          <w:sz w:val="20"/>
          <w:szCs w:val="20"/>
        </w:rPr>
        <w:t>:ASQ</w:t>
      </w:r>
      <w:proofErr w:type="spellEnd"/>
      <w:proofErr w:type="gramEnd"/>
      <w:r w:rsidRPr="00F13021">
        <w:rPr>
          <w:sz w:val="20"/>
          <w:szCs w:val="20"/>
        </w:rPr>
        <w:t xml:space="preserve"> Quality Press.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spellStart"/>
      <w:r w:rsidRPr="00F13021">
        <w:rPr>
          <w:sz w:val="20"/>
          <w:szCs w:val="20"/>
        </w:rPr>
        <w:t>Kise</w:t>
      </w:r>
      <w:proofErr w:type="spellEnd"/>
      <w:r w:rsidRPr="00F13021">
        <w:rPr>
          <w:sz w:val="20"/>
          <w:szCs w:val="20"/>
        </w:rPr>
        <w:t xml:space="preserve">, J. (2006). </w:t>
      </w:r>
      <w:proofErr w:type="gramStart"/>
      <w:r w:rsidRPr="00F13021">
        <w:rPr>
          <w:sz w:val="20"/>
          <w:szCs w:val="20"/>
        </w:rPr>
        <w:t>Differentiated Coaching: A Framework for helping teachers Change.</w:t>
      </w:r>
      <w:proofErr w:type="gramEnd"/>
      <w:r w:rsidRPr="00F13021">
        <w:rPr>
          <w:sz w:val="20"/>
          <w:szCs w:val="20"/>
        </w:rPr>
        <w:t xml:space="preserve"> </w:t>
      </w:r>
      <w:smartTag w:uri="urn:schemas-microsoft-com:office:smarttags" w:element="place">
        <w:smartTag w:uri="urn:schemas-microsoft-com:office:smarttags" w:element="City">
          <w:r w:rsidRPr="00F13021">
            <w:rPr>
              <w:sz w:val="20"/>
              <w:szCs w:val="20"/>
            </w:rPr>
            <w:t>Thousand Oaks</w:t>
          </w:r>
        </w:smartTag>
        <w:r w:rsidRPr="00F13021">
          <w:rPr>
            <w:sz w:val="20"/>
            <w:szCs w:val="20"/>
          </w:rPr>
          <w:t xml:space="preserve">, </w:t>
        </w:r>
        <w:smartTag w:uri="urn:schemas-microsoft-com:office:smarttags" w:element="State">
          <w:r w:rsidRPr="00F13021">
            <w:rPr>
              <w:sz w:val="20"/>
              <w:szCs w:val="20"/>
            </w:rPr>
            <w:t>CA</w:t>
          </w:r>
        </w:smartTag>
      </w:smartTag>
      <w:r w:rsidRPr="00F13021">
        <w:rPr>
          <w:sz w:val="20"/>
          <w:szCs w:val="20"/>
        </w:rPr>
        <w:t>: Corwin Press, Inc.</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spellStart"/>
      <w:r w:rsidRPr="00F13021">
        <w:rPr>
          <w:sz w:val="20"/>
          <w:szCs w:val="20"/>
        </w:rPr>
        <w:t>Lazear</w:t>
      </w:r>
      <w:proofErr w:type="spellEnd"/>
      <w:r w:rsidRPr="00F13021">
        <w:rPr>
          <w:sz w:val="20"/>
          <w:szCs w:val="20"/>
        </w:rPr>
        <w:t>, D. (1999).</w:t>
      </w:r>
      <w:r w:rsidRPr="00F13021">
        <w:rPr>
          <w:i/>
          <w:sz w:val="20"/>
          <w:szCs w:val="20"/>
        </w:rPr>
        <w:t xml:space="preserve">  </w:t>
      </w:r>
      <w:proofErr w:type="gramStart"/>
      <w:r w:rsidRPr="00F13021">
        <w:rPr>
          <w:i/>
          <w:sz w:val="20"/>
          <w:szCs w:val="20"/>
        </w:rPr>
        <w:t>Multiple  Intelligence</w:t>
      </w:r>
      <w:proofErr w:type="gramEnd"/>
      <w:r w:rsidRPr="00F13021">
        <w:rPr>
          <w:i/>
          <w:sz w:val="20"/>
          <w:szCs w:val="20"/>
        </w:rPr>
        <w:t xml:space="preserve"> Approaches to Assessment: Solving the Assessment Conundrum. </w:t>
      </w:r>
      <w:r w:rsidRPr="00F13021">
        <w:rPr>
          <w:sz w:val="20"/>
          <w:szCs w:val="20"/>
        </w:rPr>
        <w:t xml:space="preserve"> </w:t>
      </w:r>
      <w:smartTag w:uri="urn:schemas-microsoft-com:office:smarttags" w:element="place">
        <w:smartTag w:uri="urn:schemas-microsoft-com:office:smarttags" w:element="City">
          <w:r w:rsidRPr="00F13021">
            <w:rPr>
              <w:sz w:val="20"/>
              <w:szCs w:val="20"/>
            </w:rPr>
            <w:t>Chicago</w:t>
          </w:r>
        </w:smartTag>
        <w:r w:rsidRPr="00F13021">
          <w:rPr>
            <w:sz w:val="20"/>
            <w:szCs w:val="20"/>
          </w:rPr>
          <w:t xml:space="preserve">, </w:t>
        </w:r>
        <w:smartTag w:uri="urn:schemas-microsoft-com:office:smarttags" w:element="State">
          <w:r w:rsidRPr="00F13021">
            <w:rPr>
              <w:sz w:val="20"/>
              <w:szCs w:val="20"/>
            </w:rPr>
            <w:t>Ill</w:t>
          </w:r>
        </w:smartTag>
      </w:smartTag>
      <w:r w:rsidRPr="00F13021">
        <w:rPr>
          <w:sz w:val="20"/>
          <w:szCs w:val="20"/>
        </w:rPr>
        <w:t xml:space="preserve">: Zephyr Press. </w:t>
      </w:r>
    </w:p>
    <w:p w:rsidR="002F4EB8" w:rsidRPr="00F13021" w:rsidRDefault="002F4EB8" w:rsidP="002F4EB8">
      <w:pPr>
        <w:ind w:left="360" w:hanging="360"/>
        <w:rPr>
          <w:sz w:val="20"/>
          <w:szCs w:val="20"/>
        </w:rPr>
      </w:pPr>
    </w:p>
    <w:p w:rsidR="002F4EB8" w:rsidRPr="00F13021" w:rsidRDefault="002F4EB8" w:rsidP="002F4EB8">
      <w:pPr>
        <w:tabs>
          <w:tab w:val="left" w:pos="657"/>
        </w:tabs>
        <w:ind w:left="360" w:hanging="360"/>
        <w:rPr>
          <w:sz w:val="20"/>
          <w:szCs w:val="20"/>
        </w:rPr>
      </w:pPr>
      <w:proofErr w:type="gramStart"/>
      <w:r w:rsidRPr="00F13021">
        <w:rPr>
          <w:sz w:val="20"/>
          <w:szCs w:val="20"/>
        </w:rPr>
        <w:t>Lent, R.L. (2007, February).</w:t>
      </w:r>
      <w:proofErr w:type="gramEnd"/>
      <w:r w:rsidRPr="00F13021">
        <w:rPr>
          <w:sz w:val="20"/>
          <w:szCs w:val="20"/>
        </w:rPr>
        <w:t xml:space="preserve">  </w:t>
      </w:r>
      <w:proofErr w:type="gramStart"/>
      <w:r w:rsidRPr="00F13021">
        <w:rPr>
          <w:i/>
          <w:sz w:val="20"/>
          <w:szCs w:val="20"/>
        </w:rPr>
        <w:t>In the Company of Critical Thinkers</w:t>
      </w:r>
      <w:r w:rsidRPr="00F13021">
        <w:rPr>
          <w:sz w:val="20"/>
          <w:szCs w:val="20"/>
        </w:rPr>
        <w:t>.</w:t>
      </w:r>
      <w:proofErr w:type="gramEnd"/>
      <w:r w:rsidRPr="00F13021">
        <w:rPr>
          <w:sz w:val="20"/>
          <w:szCs w:val="20"/>
        </w:rPr>
        <w:t xml:space="preserve"> </w:t>
      </w:r>
      <w:proofErr w:type="gramStart"/>
      <w:r w:rsidRPr="00F13021">
        <w:rPr>
          <w:iCs/>
          <w:sz w:val="20"/>
          <w:szCs w:val="20"/>
        </w:rPr>
        <w:t>Educational Leadership.</w:t>
      </w:r>
      <w:proofErr w:type="gramEnd"/>
      <w:r w:rsidRPr="00F13021">
        <w:rPr>
          <w:iCs/>
          <w:sz w:val="20"/>
          <w:szCs w:val="20"/>
        </w:rPr>
        <w:t xml:space="preserve"> 64(2), 68-73.</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r w:rsidRPr="00F13021">
        <w:rPr>
          <w:sz w:val="20"/>
          <w:szCs w:val="20"/>
        </w:rPr>
        <w:t xml:space="preserve">Lenz, B. K. (2003).  </w:t>
      </w:r>
      <w:r w:rsidRPr="00F13021">
        <w:rPr>
          <w:i/>
          <w:sz w:val="20"/>
          <w:szCs w:val="20"/>
        </w:rPr>
        <w:t xml:space="preserve">Content Enhancement Series: Graphic Organizers.  </w:t>
      </w:r>
      <w:smartTag w:uri="urn:schemas-microsoft-com:office:smarttags" w:element="place">
        <w:smartTag w:uri="urn:schemas-microsoft-com:office:smarttags" w:element="City">
          <w:r w:rsidRPr="00F13021">
            <w:rPr>
              <w:sz w:val="20"/>
              <w:szCs w:val="20"/>
            </w:rPr>
            <w:t>Lawrence</w:t>
          </w:r>
        </w:smartTag>
        <w:r w:rsidRPr="00F13021">
          <w:rPr>
            <w:sz w:val="20"/>
            <w:szCs w:val="20"/>
          </w:rPr>
          <w:t xml:space="preserve">, </w:t>
        </w:r>
        <w:smartTag w:uri="urn:schemas-microsoft-com:office:smarttags" w:element="State">
          <w:r w:rsidRPr="00F13021">
            <w:rPr>
              <w:sz w:val="20"/>
              <w:szCs w:val="20"/>
            </w:rPr>
            <w:t>Kansas</w:t>
          </w:r>
        </w:smartTag>
      </w:smartTag>
      <w:r w:rsidRPr="00F13021">
        <w:rPr>
          <w:sz w:val="20"/>
          <w:szCs w:val="20"/>
        </w:rPr>
        <w:t xml:space="preserve">: Edge Enterprises, Inc. </w:t>
      </w:r>
    </w:p>
    <w:p w:rsidR="002F4EB8" w:rsidRPr="00F13021" w:rsidRDefault="002F4EB8" w:rsidP="002F4EB8">
      <w:pPr>
        <w:ind w:left="360" w:hanging="360"/>
        <w:rPr>
          <w:sz w:val="20"/>
          <w:szCs w:val="20"/>
        </w:rPr>
      </w:pPr>
    </w:p>
    <w:p w:rsidR="002F4EB8" w:rsidRPr="00F13021" w:rsidRDefault="002F4EB8" w:rsidP="002F4EB8">
      <w:pPr>
        <w:ind w:left="360" w:hanging="360"/>
        <w:rPr>
          <w:b/>
          <w:sz w:val="20"/>
          <w:szCs w:val="20"/>
        </w:rPr>
      </w:pPr>
      <w:proofErr w:type="gramStart"/>
      <w:r w:rsidRPr="00F13021">
        <w:rPr>
          <w:sz w:val="20"/>
          <w:szCs w:val="20"/>
        </w:rPr>
        <w:t>Manitoba Education and Training.</w:t>
      </w:r>
      <w:proofErr w:type="gramEnd"/>
      <w:r w:rsidRPr="00F13021">
        <w:rPr>
          <w:sz w:val="20"/>
          <w:szCs w:val="20"/>
        </w:rPr>
        <w:t xml:space="preserve">  (1996). Success for all: A Handbook for Differentiating Instruction</w:t>
      </w:r>
      <w:proofErr w:type="gramStart"/>
      <w:r w:rsidRPr="00F13021">
        <w:rPr>
          <w:sz w:val="20"/>
          <w:szCs w:val="20"/>
        </w:rPr>
        <w:t>.</w:t>
      </w:r>
      <w:r w:rsidRPr="00F13021">
        <w:rPr>
          <w:b/>
          <w:sz w:val="20"/>
          <w:szCs w:val="20"/>
        </w:rPr>
        <w:t>*</w:t>
      </w:r>
      <w:proofErr w:type="gramEnd"/>
      <w:r w:rsidRPr="00F13021">
        <w:rPr>
          <w:b/>
          <w:sz w:val="20"/>
          <w:szCs w:val="20"/>
        </w:rPr>
        <w:t>*</w:t>
      </w:r>
    </w:p>
    <w:p w:rsidR="002F4EB8" w:rsidRPr="00F13021" w:rsidRDefault="002F4EB8" w:rsidP="002F4EB8">
      <w:pPr>
        <w:ind w:left="360" w:hanging="360"/>
        <w:rPr>
          <w:b/>
          <w:sz w:val="20"/>
          <w:szCs w:val="20"/>
        </w:rPr>
      </w:pPr>
    </w:p>
    <w:p w:rsidR="002F4EB8" w:rsidRPr="00F13021" w:rsidRDefault="002F4EB8" w:rsidP="002F4EB8">
      <w:pPr>
        <w:ind w:left="360" w:hanging="360"/>
        <w:rPr>
          <w:sz w:val="20"/>
          <w:szCs w:val="20"/>
        </w:rPr>
      </w:pPr>
      <w:proofErr w:type="gramStart"/>
      <w:r w:rsidRPr="00F13021">
        <w:rPr>
          <w:sz w:val="20"/>
          <w:szCs w:val="20"/>
        </w:rPr>
        <w:t>Martin, H.</w:t>
      </w:r>
      <w:proofErr w:type="gramEnd"/>
      <w:r w:rsidRPr="00F13021">
        <w:rPr>
          <w:sz w:val="20"/>
          <w:szCs w:val="20"/>
        </w:rPr>
        <w:t xml:space="preserve">  (2008)</w:t>
      </w:r>
      <w:proofErr w:type="gramStart"/>
      <w:r w:rsidRPr="00F13021">
        <w:rPr>
          <w:sz w:val="20"/>
          <w:szCs w:val="20"/>
        </w:rPr>
        <w:t xml:space="preserve">.  </w:t>
      </w:r>
      <w:r w:rsidRPr="00F13021">
        <w:rPr>
          <w:i/>
          <w:sz w:val="20"/>
          <w:szCs w:val="20"/>
        </w:rPr>
        <w:t>Differentiated</w:t>
      </w:r>
      <w:proofErr w:type="gramEnd"/>
      <w:r w:rsidRPr="00F13021">
        <w:rPr>
          <w:i/>
          <w:sz w:val="20"/>
          <w:szCs w:val="20"/>
        </w:rPr>
        <w:t xml:space="preserve"> Instruction for Math</w:t>
      </w:r>
      <w:r w:rsidRPr="00F13021">
        <w:rPr>
          <w:sz w:val="20"/>
          <w:szCs w:val="20"/>
        </w:rPr>
        <w:t xml:space="preserve">, </w:t>
      </w:r>
      <w:smartTag w:uri="urn:schemas-microsoft-com:office:smarttags" w:element="place">
        <w:smartTag w:uri="urn:schemas-microsoft-com:office:smarttags" w:element="City">
          <w:r w:rsidRPr="00F13021">
            <w:rPr>
              <w:sz w:val="20"/>
              <w:szCs w:val="20"/>
            </w:rPr>
            <w:t>Portland</w:t>
          </w:r>
        </w:smartTag>
        <w:r w:rsidRPr="00F13021">
          <w:rPr>
            <w:sz w:val="20"/>
            <w:szCs w:val="20"/>
          </w:rPr>
          <w:t xml:space="preserve">, </w:t>
        </w:r>
        <w:smartTag w:uri="urn:schemas-microsoft-com:office:smarttags" w:element="State">
          <w:r w:rsidRPr="00F13021">
            <w:rPr>
              <w:sz w:val="20"/>
              <w:szCs w:val="20"/>
            </w:rPr>
            <w:t>Maine</w:t>
          </w:r>
        </w:smartTag>
      </w:smartTag>
      <w:r w:rsidRPr="00F13021">
        <w:rPr>
          <w:sz w:val="20"/>
          <w:szCs w:val="20"/>
        </w:rPr>
        <w:t xml:space="preserve">: </w:t>
      </w:r>
      <w:proofErr w:type="spellStart"/>
      <w:r w:rsidRPr="00F13021">
        <w:rPr>
          <w:sz w:val="20"/>
          <w:szCs w:val="20"/>
        </w:rPr>
        <w:t>Walch</w:t>
      </w:r>
      <w:proofErr w:type="spellEnd"/>
      <w:r w:rsidRPr="00F13021">
        <w:rPr>
          <w:sz w:val="20"/>
          <w:szCs w:val="20"/>
        </w:rPr>
        <w:t xml:space="preserve"> Publishing.</w:t>
      </w:r>
    </w:p>
    <w:p w:rsidR="002F4EB8" w:rsidRPr="00F13021" w:rsidRDefault="002F4EB8" w:rsidP="002F4EB8">
      <w:pPr>
        <w:ind w:left="360" w:hanging="360"/>
        <w:rPr>
          <w:b/>
          <w:sz w:val="20"/>
          <w:szCs w:val="20"/>
        </w:rPr>
      </w:pPr>
    </w:p>
    <w:p w:rsidR="002F4EB8" w:rsidRPr="00F13021" w:rsidRDefault="002F4EB8" w:rsidP="002F4EB8">
      <w:pPr>
        <w:ind w:left="360" w:hanging="360"/>
        <w:rPr>
          <w:sz w:val="20"/>
          <w:szCs w:val="20"/>
        </w:rPr>
      </w:pPr>
      <w:proofErr w:type="spellStart"/>
      <w:r w:rsidRPr="00F13021">
        <w:rPr>
          <w:sz w:val="20"/>
          <w:szCs w:val="20"/>
        </w:rPr>
        <w:t>Marzano</w:t>
      </w:r>
      <w:proofErr w:type="spellEnd"/>
      <w:r w:rsidRPr="00F13021">
        <w:rPr>
          <w:sz w:val="20"/>
          <w:szCs w:val="20"/>
        </w:rPr>
        <w:t xml:space="preserve">, R. J. (2007). </w:t>
      </w:r>
      <w:proofErr w:type="gramStart"/>
      <w:r w:rsidRPr="00F13021">
        <w:rPr>
          <w:i/>
          <w:sz w:val="20"/>
          <w:szCs w:val="20"/>
        </w:rPr>
        <w:t>The Art and Science of Teaching</w:t>
      </w:r>
      <w:r w:rsidRPr="00F13021">
        <w:rPr>
          <w:sz w:val="20"/>
          <w:szCs w:val="20"/>
        </w:rPr>
        <w:t>.</w:t>
      </w:r>
      <w:proofErr w:type="gramEnd"/>
      <w:r w:rsidRPr="00F13021">
        <w:rPr>
          <w:sz w:val="20"/>
          <w:szCs w:val="20"/>
        </w:rPr>
        <w:t xml:space="preserve">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Association for Supervision and Curriculum Development Publishing.</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spellStart"/>
      <w:r w:rsidRPr="00F13021">
        <w:rPr>
          <w:sz w:val="20"/>
          <w:szCs w:val="20"/>
        </w:rPr>
        <w:t>Marzano</w:t>
      </w:r>
      <w:proofErr w:type="spellEnd"/>
      <w:r w:rsidRPr="00F13021">
        <w:rPr>
          <w:sz w:val="20"/>
          <w:szCs w:val="20"/>
        </w:rPr>
        <w:t>, R., Pickering, D., &amp; Pollock, J.  (2001)</w:t>
      </w:r>
      <w:proofErr w:type="gramStart"/>
      <w:r w:rsidRPr="00F13021">
        <w:rPr>
          <w:sz w:val="20"/>
          <w:szCs w:val="20"/>
        </w:rPr>
        <w:t xml:space="preserve">.  </w:t>
      </w:r>
      <w:r w:rsidRPr="00F13021">
        <w:rPr>
          <w:i/>
          <w:sz w:val="20"/>
          <w:szCs w:val="20"/>
        </w:rPr>
        <w:t>Classroom</w:t>
      </w:r>
      <w:proofErr w:type="gramEnd"/>
      <w:r w:rsidRPr="00F13021">
        <w:rPr>
          <w:i/>
          <w:sz w:val="20"/>
          <w:szCs w:val="20"/>
        </w:rPr>
        <w:t xml:space="preserve"> Instruction that Works. </w:t>
      </w:r>
      <w:r w:rsidRPr="00F13021">
        <w:rPr>
          <w:sz w:val="20"/>
          <w:szCs w:val="20"/>
        </w:rPr>
        <w:t xml:space="preserve">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xml:space="preserve">: Association for Supervision and Curriculum Development Publishing. **** </w:t>
      </w:r>
    </w:p>
    <w:p w:rsidR="002F4EB8" w:rsidRPr="00F13021" w:rsidRDefault="002F4EB8" w:rsidP="002F4EB8">
      <w:pPr>
        <w:ind w:left="360" w:hanging="360"/>
        <w:rPr>
          <w:sz w:val="20"/>
          <w:szCs w:val="20"/>
        </w:rPr>
      </w:pPr>
    </w:p>
    <w:p w:rsidR="002F4EB8" w:rsidRPr="00F13021" w:rsidRDefault="002F4EB8" w:rsidP="002F4EB8">
      <w:pPr>
        <w:ind w:left="360" w:hanging="360"/>
        <w:rPr>
          <w:i/>
          <w:sz w:val="20"/>
          <w:szCs w:val="20"/>
        </w:rPr>
      </w:pPr>
      <w:proofErr w:type="spellStart"/>
      <w:proofErr w:type="gramStart"/>
      <w:r w:rsidRPr="00F13021">
        <w:rPr>
          <w:sz w:val="20"/>
          <w:szCs w:val="20"/>
        </w:rPr>
        <w:t>McLesky</w:t>
      </w:r>
      <w:proofErr w:type="spellEnd"/>
      <w:r w:rsidRPr="00F13021">
        <w:rPr>
          <w:sz w:val="20"/>
          <w:szCs w:val="20"/>
        </w:rPr>
        <w:t xml:space="preserve"> &amp; Waldron.</w:t>
      </w:r>
      <w:proofErr w:type="gramEnd"/>
      <w:r w:rsidRPr="00F13021">
        <w:rPr>
          <w:sz w:val="20"/>
          <w:szCs w:val="20"/>
        </w:rPr>
        <w:t xml:space="preserve"> (2000)</w:t>
      </w:r>
      <w:proofErr w:type="gramStart"/>
      <w:r w:rsidRPr="00F13021">
        <w:rPr>
          <w:sz w:val="20"/>
          <w:szCs w:val="20"/>
        </w:rPr>
        <w:t xml:space="preserve">.  </w:t>
      </w:r>
      <w:r w:rsidRPr="00F13021">
        <w:rPr>
          <w:i/>
          <w:sz w:val="20"/>
          <w:szCs w:val="20"/>
        </w:rPr>
        <w:t>Inclusive</w:t>
      </w:r>
      <w:proofErr w:type="gramEnd"/>
      <w:r w:rsidRPr="00F13021">
        <w:rPr>
          <w:i/>
          <w:sz w:val="20"/>
          <w:szCs w:val="20"/>
        </w:rPr>
        <w:t xml:space="preserve"> Schools in Action: Making Differences Ordinary.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Association for Supervision and Curriculum Development Publishing.</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spellStart"/>
      <w:proofErr w:type="gramStart"/>
      <w:r w:rsidRPr="00F13021">
        <w:rPr>
          <w:sz w:val="20"/>
          <w:szCs w:val="20"/>
        </w:rPr>
        <w:t>McTighe</w:t>
      </w:r>
      <w:proofErr w:type="spellEnd"/>
      <w:r w:rsidRPr="00F13021">
        <w:rPr>
          <w:sz w:val="20"/>
          <w:szCs w:val="20"/>
        </w:rPr>
        <w:t>, J. &amp; O’Connor, K.</w:t>
      </w:r>
      <w:proofErr w:type="gramEnd"/>
      <w:r w:rsidRPr="00F13021">
        <w:rPr>
          <w:sz w:val="20"/>
          <w:szCs w:val="20"/>
        </w:rPr>
        <w:t xml:space="preserve">  (2005). Seven Practices For Effective Learning. </w:t>
      </w:r>
      <w:r w:rsidRPr="00F13021">
        <w:rPr>
          <w:i/>
          <w:sz w:val="20"/>
          <w:szCs w:val="20"/>
        </w:rPr>
        <w:t>Educational Leadership</w:t>
      </w:r>
      <w:r w:rsidRPr="00F13021">
        <w:rPr>
          <w:sz w:val="20"/>
          <w:szCs w:val="20"/>
        </w:rPr>
        <w:t>,</w:t>
      </w:r>
      <w:r w:rsidRPr="00F13021">
        <w:rPr>
          <w:i/>
          <w:sz w:val="20"/>
          <w:szCs w:val="20"/>
        </w:rPr>
        <w:t xml:space="preserve"> 63(3), 10-17.</w:t>
      </w:r>
    </w:p>
    <w:p w:rsidR="002F4EB8" w:rsidRPr="00F13021" w:rsidRDefault="002F4EB8" w:rsidP="002F4EB8">
      <w:pPr>
        <w:spacing w:before="240"/>
        <w:ind w:left="360" w:hanging="360"/>
        <w:rPr>
          <w:sz w:val="20"/>
          <w:szCs w:val="20"/>
        </w:rPr>
      </w:pPr>
      <w:proofErr w:type="spellStart"/>
      <w:r w:rsidRPr="00F13021">
        <w:rPr>
          <w:sz w:val="20"/>
          <w:szCs w:val="20"/>
        </w:rPr>
        <w:t>Middendorf</w:t>
      </w:r>
      <w:proofErr w:type="spellEnd"/>
      <w:r w:rsidRPr="00F13021">
        <w:rPr>
          <w:sz w:val="20"/>
          <w:szCs w:val="20"/>
        </w:rPr>
        <w:t>, C.  (2008)</w:t>
      </w:r>
      <w:proofErr w:type="gramStart"/>
      <w:r w:rsidRPr="00F13021">
        <w:rPr>
          <w:sz w:val="20"/>
          <w:szCs w:val="20"/>
        </w:rPr>
        <w:t xml:space="preserve">.  </w:t>
      </w:r>
      <w:r w:rsidRPr="00F13021">
        <w:rPr>
          <w:i/>
          <w:sz w:val="20"/>
          <w:szCs w:val="20"/>
        </w:rPr>
        <w:t>Differentiating</w:t>
      </w:r>
      <w:proofErr w:type="gramEnd"/>
      <w:r w:rsidRPr="00F13021">
        <w:rPr>
          <w:i/>
          <w:sz w:val="20"/>
          <w:szCs w:val="20"/>
        </w:rPr>
        <w:t xml:space="preserve"> Instruction in Kindergarten</w:t>
      </w:r>
      <w:r w:rsidRPr="00F13021">
        <w:rPr>
          <w:sz w:val="20"/>
          <w:szCs w:val="20"/>
        </w:rPr>
        <w:t xml:space="preserve">. </w:t>
      </w:r>
      <w:smartTag w:uri="urn:schemas-microsoft-com:office:smarttags" w:element="place">
        <w:smartTag w:uri="urn:schemas-microsoft-com:office:smarttags" w:element="City">
          <w:r w:rsidRPr="00F13021">
            <w:rPr>
              <w:sz w:val="20"/>
              <w:szCs w:val="20"/>
            </w:rPr>
            <w:t>New York</w:t>
          </w:r>
        </w:smartTag>
        <w:r w:rsidRPr="00F13021">
          <w:rPr>
            <w:sz w:val="20"/>
            <w:szCs w:val="20"/>
          </w:rPr>
          <w:t xml:space="preserve">, </w:t>
        </w:r>
        <w:smartTag w:uri="urn:schemas-microsoft-com:office:smarttags" w:element="State">
          <w:r w:rsidRPr="00F13021">
            <w:rPr>
              <w:sz w:val="20"/>
              <w:szCs w:val="20"/>
            </w:rPr>
            <w:t>NY</w:t>
          </w:r>
        </w:smartTag>
      </w:smartTag>
      <w:r w:rsidRPr="00F13021">
        <w:rPr>
          <w:sz w:val="20"/>
          <w:szCs w:val="20"/>
        </w:rPr>
        <w:t xml:space="preserve">: Scholastic Inc. </w:t>
      </w:r>
    </w:p>
    <w:p w:rsidR="002F4EB8" w:rsidRPr="00F13021" w:rsidRDefault="002F4EB8" w:rsidP="002F4EB8">
      <w:pPr>
        <w:tabs>
          <w:tab w:val="left" w:pos="657"/>
        </w:tabs>
        <w:ind w:left="360" w:hanging="360"/>
        <w:rPr>
          <w:sz w:val="20"/>
          <w:szCs w:val="20"/>
        </w:rPr>
      </w:pPr>
    </w:p>
    <w:p w:rsidR="002F4EB8" w:rsidRPr="00F13021" w:rsidRDefault="002F4EB8" w:rsidP="002F4EB8">
      <w:pPr>
        <w:ind w:left="360" w:hanging="360"/>
        <w:rPr>
          <w:sz w:val="20"/>
          <w:szCs w:val="20"/>
        </w:rPr>
      </w:pPr>
      <w:r w:rsidRPr="00F13021">
        <w:rPr>
          <w:sz w:val="20"/>
          <w:szCs w:val="20"/>
        </w:rPr>
        <w:t xml:space="preserve">Monroe, L. (1999). </w:t>
      </w:r>
      <w:r w:rsidRPr="00F13021">
        <w:rPr>
          <w:i/>
          <w:sz w:val="20"/>
          <w:szCs w:val="20"/>
        </w:rPr>
        <w:t>Nothing’s Impossible: Leadership Lessons for inside and outside the classroom.</w:t>
      </w:r>
      <w:r w:rsidRPr="00F13021">
        <w:rPr>
          <w:sz w:val="20"/>
          <w:szCs w:val="20"/>
        </w:rPr>
        <w:t xml:space="preserve"> </w:t>
      </w:r>
      <w:smartTag w:uri="urn:schemas-microsoft-com:office:smarttags" w:element="place">
        <w:smartTag w:uri="urn:schemas-microsoft-com:office:smarttags" w:element="City">
          <w:r w:rsidRPr="00F13021">
            <w:rPr>
              <w:sz w:val="20"/>
              <w:szCs w:val="20"/>
            </w:rPr>
            <w:t>Jackson</w:t>
          </w:r>
        </w:smartTag>
        <w:r w:rsidRPr="00F13021">
          <w:rPr>
            <w:sz w:val="20"/>
            <w:szCs w:val="20"/>
          </w:rPr>
          <w:t xml:space="preserve">, </w:t>
        </w:r>
        <w:smartTag w:uri="urn:schemas-microsoft-com:office:smarttags" w:element="State">
          <w:r w:rsidRPr="00F13021">
            <w:rPr>
              <w:sz w:val="20"/>
              <w:szCs w:val="20"/>
            </w:rPr>
            <w:t>TN</w:t>
          </w:r>
        </w:smartTag>
      </w:smartTag>
      <w:r w:rsidRPr="00F13021">
        <w:rPr>
          <w:sz w:val="20"/>
          <w:szCs w:val="20"/>
        </w:rPr>
        <w:t xml:space="preserve">: Public Affairs. </w:t>
      </w:r>
    </w:p>
    <w:p w:rsidR="002F4EB8" w:rsidRPr="00F13021" w:rsidRDefault="002F4EB8" w:rsidP="002F4EB8">
      <w:pPr>
        <w:tabs>
          <w:tab w:val="left" w:pos="657"/>
        </w:tabs>
        <w:ind w:left="360" w:hanging="360"/>
        <w:rPr>
          <w:sz w:val="20"/>
          <w:szCs w:val="20"/>
        </w:rPr>
      </w:pPr>
    </w:p>
    <w:p w:rsidR="002F4EB8" w:rsidRPr="00F13021" w:rsidRDefault="002F4EB8" w:rsidP="002F4EB8">
      <w:pPr>
        <w:tabs>
          <w:tab w:val="left" w:pos="657"/>
        </w:tabs>
        <w:ind w:left="360" w:hanging="360"/>
        <w:rPr>
          <w:sz w:val="20"/>
          <w:szCs w:val="20"/>
        </w:rPr>
      </w:pPr>
      <w:r w:rsidRPr="00F13021">
        <w:rPr>
          <w:sz w:val="20"/>
          <w:szCs w:val="20"/>
        </w:rPr>
        <w:t xml:space="preserve">Newman, S. B. (2006, October).  “N” Is For Nonsensical </w:t>
      </w:r>
      <w:r w:rsidRPr="00F13021">
        <w:rPr>
          <w:i/>
          <w:iCs/>
          <w:sz w:val="20"/>
          <w:szCs w:val="20"/>
        </w:rPr>
        <w:t>Educational Leadership Journal</w:t>
      </w:r>
      <w:r w:rsidRPr="00F13021">
        <w:rPr>
          <w:sz w:val="20"/>
          <w:szCs w:val="20"/>
        </w:rPr>
        <w:t>.  64(2), 28-31.</w:t>
      </w:r>
    </w:p>
    <w:p w:rsidR="002F4EB8" w:rsidRPr="00F13021" w:rsidRDefault="002F4EB8" w:rsidP="002F4EB8">
      <w:pPr>
        <w:tabs>
          <w:tab w:val="left" w:pos="657"/>
        </w:tabs>
        <w:ind w:left="360" w:hanging="360"/>
        <w:rPr>
          <w:sz w:val="20"/>
          <w:szCs w:val="20"/>
        </w:rPr>
      </w:pPr>
    </w:p>
    <w:p w:rsidR="002F4EB8" w:rsidRPr="00F13021" w:rsidRDefault="002F4EB8" w:rsidP="002F4EB8">
      <w:pPr>
        <w:ind w:left="360" w:hanging="360"/>
        <w:rPr>
          <w:sz w:val="20"/>
          <w:szCs w:val="20"/>
        </w:rPr>
      </w:pPr>
      <w:r w:rsidRPr="00F13021">
        <w:rPr>
          <w:sz w:val="20"/>
          <w:szCs w:val="20"/>
        </w:rPr>
        <w:t>O’Connor, K.  (2007)</w:t>
      </w:r>
      <w:proofErr w:type="gramStart"/>
      <w:r w:rsidRPr="00F13021">
        <w:rPr>
          <w:sz w:val="20"/>
          <w:szCs w:val="20"/>
        </w:rPr>
        <w:t xml:space="preserve">.  </w:t>
      </w:r>
      <w:r w:rsidRPr="00F13021">
        <w:rPr>
          <w:i/>
          <w:sz w:val="20"/>
          <w:szCs w:val="20"/>
        </w:rPr>
        <w:t>A</w:t>
      </w:r>
      <w:proofErr w:type="gramEnd"/>
      <w:r w:rsidRPr="00F13021">
        <w:rPr>
          <w:i/>
          <w:sz w:val="20"/>
          <w:szCs w:val="20"/>
        </w:rPr>
        <w:t xml:space="preserve"> Repair Kit for Grading: 15 Fixes for Broken Grades</w:t>
      </w:r>
      <w:r w:rsidRPr="00F13021">
        <w:rPr>
          <w:sz w:val="20"/>
          <w:szCs w:val="20"/>
        </w:rPr>
        <w:t xml:space="preserve">. </w:t>
      </w:r>
      <w:smartTag w:uri="urn:schemas-microsoft-com:office:smarttags" w:element="place">
        <w:smartTag w:uri="urn:schemas-microsoft-com:office:smarttags" w:element="City">
          <w:r w:rsidRPr="00F13021">
            <w:rPr>
              <w:sz w:val="20"/>
              <w:szCs w:val="20"/>
            </w:rPr>
            <w:t>Portland</w:t>
          </w:r>
        </w:smartTag>
        <w:r w:rsidRPr="00F13021">
          <w:rPr>
            <w:sz w:val="20"/>
            <w:szCs w:val="20"/>
          </w:rPr>
          <w:t xml:space="preserve">, </w:t>
        </w:r>
        <w:smartTag w:uri="urn:schemas-microsoft-com:office:smarttags" w:element="State">
          <w:r w:rsidRPr="00F13021">
            <w:rPr>
              <w:sz w:val="20"/>
              <w:szCs w:val="20"/>
            </w:rPr>
            <w:t>Oregon</w:t>
          </w:r>
        </w:smartTag>
      </w:smartTag>
      <w:r w:rsidRPr="00F13021">
        <w:rPr>
          <w:sz w:val="20"/>
          <w:szCs w:val="20"/>
        </w:rPr>
        <w:t xml:space="preserve">:  Educational Testing Service.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r w:rsidRPr="00F13021">
        <w:rPr>
          <w:sz w:val="20"/>
          <w:szCs w:val="20"/>
        </w:rPr>
        <w:t xml:space="preserve">Palmer, P. J.  (2007). </w:t>
      </w:r>
      <w:r w:rsidRPr="00F13021">
        <w:rPr>
          <w:i/>
          <w:sz w:val="20"/>
          <w:szCs w:val="20"/>
        </w:rPr>
        <w:t xml:space="preserve">The Courage to Teach: Exploring the inner landscape of a teacher’s life. </w:t>
      </w:r>
      <w:r w:rsidRPr="00F13021">
        <w:rPr>
          <w:sz w:val="20"/>
          <w:szCs w:val="20"/>
        </w:rPr>
        <w:t xml:space="preserve"> </w:t>
      </w:r>
      <w:proofErr w:type="spellStart"/>
      <w:r w:rsidRPr="00F13021">
        <w:rPr>
          <w:sz w:val="20"/>
          <w:szCs w:val="20"/>
        </w:rPr>
        <w:t>Jossey</w:t>
      </w:r>
      <w:proofErr w:type="spellEnd"/>
      <w:r w:rsidRPr="00F13021">
        <w:rPr>
          <w:sz w:val="20"/>
          <w:szCs w:val="20"/>
        </w:rPr>
        <w:t xml:space="preserve"> –Bass Inc.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r w:rsidRPr="00F13021">
        <w:rPr>
          <w:sz w:val="20"/>
          <w:szCs w:val="20"/>
        </w:rPr>
        <w:t xml:space="preserve">Palmer, P. J.  (2007). </w:t>
      </w:r>
      <w:r w:rsidRPr="00F13021">
        <w:rPr>
          <w:i/>
          <w:sz w:val="20"/>
          <w:szCs w:val="20"/>
        </w:rPr>
        <w:t xml:space="preserve">The Courage to Teach: Guide for Reflection and Renewal. </w:t>
      </w:r>
      <w:r w:rsidRPr="00F13021">
        <w:rPr>
          <w:sz w:val="20"/>
          <w:szCs w:val="20"/>
        </w:rPr>
        <w:t xml:space="preserve"> </w:t>
      </w:r>
      <w:proofErr w:type="spellStart"/>
      <w:r w:rsidRPr="00F13021">
        <w:rPr>
          <w:sz w:val="20"/>
          <w:szCs w:val="20"/>
        </w:rPr>
        <w:t>Jossey</w:t>
      </w:r>
      <w:proofErr w:type="spellEnd"/>
      <w:r w:rsidRPr="00F13021">
        <w:rPr>
          <w:sz w:val="20"/>
          <w:szCs w:val="20"/>
        </w:rPr>
        <w:t xml:space="preserve"> –Bass Inc. </w:t>
      </w:r>
    </w:p>
    <w:p w:rsidR="002F4EB8" w:rsidRPr="00F13021" w:rsidRDefault="002F4EB8" w:rsidP="002F4EB8">
      <w:pPr>
        <w:ind w:left="360" w:hanging="360"/>
        <w:rPr>
          <w:rStyle w:val="a1"/>
          <w:sz w:val="20"/>
          <w:szCs w:val="20"/>
          <w:u w:val="single"/>
        </w:rPr>
      </w:pPr>
    </w:p>
    <w:p w:rsidR="002F4EB8" w:rsidRPr="00F13021" w:rsidRDefault="002F4EB8" w:rsidP="002F4EB8">
      <w:pPr>
        <w:ind w:left="360" w:hanging="360"/>
        <w:rPr>
          <w:rStyle w:val="a1"/>
          <w:color w:val="000000"/>
          <w:sz w:val="20"/>
          <w:szCs w:val="20"/>
        </w:rPr>
      </w:pPr>
      <w:proofErr w:type="spellStart"/>
      <w:proofErr w:type="gramStart"/>
      <w:r w:rsidRPr="00F13021">
        <w:rPr>
          <w:rStyle w:val="a1"/>
          <w:color w:val="000000"/>
          <w:sz w:val="20"/>
          <w:szCs w:val="20"/>
        </w:rPr>
        <w:t>Pinnell</w:t>
      </w:r>
      <w:proofErr w:type="spellEnd"/>
      <w:r w:rsidRPr="00F13021">
        <w:rPr>
          <w:rStyle w:val="a1"/>
          <w:color w:val="000000"/>
          <w:sz w:val="20"/>
          <w:szCs w:val="20"/>
        </w:rPr>
        <w:t xml:space="preserve">, G.S. &amp; </w:t>
      </w:r>
      <w:proofErr w:type="spellStart"/>
      <w:r w:rsidRPr="00F13021">
        <w:rPr>
          <w:rStyle w:val="a1"/>
          <w:color w:val="000000"/>
          <w:sz w:val="20"/>
          <w:szCs w:val="20"/>
        </w:rPr>
        <w:t>Scharer</w:t>
      </w:r>
      <w:proofErr w:type="spellEnd"/>
      <w:r w:rsidRPr="00F13021">
        <w:rPr>
          <w:rStyle w:val="a1"/>
          <w:color w:val="000000"/>
          <w:sz w:val="20"/>
          <w:szCs w:val="20"/>
        </w:rPr>
        <w:t>, P.L. (2003).</w:t>
      </w:r>
      <w:proofErr w:type="gramEnd"/>
      <w:r w:rsidRPr="00F13021">
        <w:rPr>
          <w:rStyle w:val="a1"/>
          <w:color w:val="000000"/>
          <w:sz w:val="20"/>
          <w:szCs w:val="20"/>
          <w:u w:val="single"/>
        </w:rPr>
        <w:t xml:space="preserve"> </w:t>
      </w:r>
      <w:r w:rsidRPr="00F13021">
        <w:rPr>
          <w:rStyle w:val="a1"/>
          <w:i/>
          <w:color w:val="000000"/>
          <w:sz w:val="20"/>
          <w:szCs w:val="20"/>
        </w:rPr>
        <w:t xml:space="preserve">Teaching </w:t>
      </w:r>
      <w:proofErr w:type="gramStart"/>
      <w:r w:rsidRPr="00F13021">
        <w:rPr>
          <w:rStyle w:val="a1"/>
          <w:i/>
          <w:color w:val="000000"/>
          <w:sz w:val="20"/>
          <w:szCs w:val="20"/>
        </w:rPr>
        <w:t>for  Comprehension</w:t>
      </w:r>
      <w:proofErr w:type="gramEnd"/>
      <w:r w:rsidRPr="00F13021">
        <w:rPr>
          <w:rStyle w:val="a1"/>
          <w:i/>
          <w:color w:val="000000"/>
          <w:sz w:val="20"/>
          <w:szCs w:val="20"/>
        </w:rPr>
        <w:t xml:space="preserve"> in </w:t>
      </w:r>
      <w:smartTag w:uri="urn:schemas-microsoft-com:office:smarttags" w:element="place">
        <w:smartTag w:uri="urn:schemas-microsoft-com:office:smarttags" w:element="City">
          <w:r w:rsidRPr="00F13021">
            <w:rPr>
              <w:rStyle w:val="a1"/>
              <w:i/>
              <w:color w:val="000000"/>
              <w:sz w:val="20"/>
              <w:szCs w:val="20"/>
            </w:rPr>
            <w:t>Reading</w:t>
          </w:r>
        </w:smartTag>
      </w:smartTag>
      <w:r w:rsidRPr="00F13021">
        <w:rPr>
          <w:rStyle w:val="a1"/>
          <w:i/>
          <w:color w:val="000000"/>
          <w:sz w:val="20"/>
          <w:szCs w:val="20"/>
        </w:rPr>
        <w:t>: Grades K-2.</w:t>
      </w:r>
      <w:r w:rsidRPr="00F13021">
        <w:rPr>
          <w:rStyle w:val="a1"/>
          <w:color w:val="000000"/>
          <w:sz w:val="20"/>
          <w:szCs w:val="20"/>
        </w:rPr>
        <w:t xml:space="preserve"> </w:t>
      </w:r>
      <w:smartTag w:uri="urn:schemas-microsoft-com:office:smarttags" w:element="place">
        <w:smartTag w:uri="urn:schemas-microsoft-com:office:smarttags" w:element="State">
          <w:r w:rsidRPr="00F13021">
            <w:rPr>
              <w:rStyle w:val="a1"/>
              <w:color w:val="000000"/>
              <w:sz w:val="20"/>
              <w:szCs w:val="20"/>
            </w:rPr>
            <w:t>New York</w:t>
          </w:r>
        </w:smartTag>
      </w:smartTag>
      <w:r w:rsidRPr="00F13021">
        <w:rPr>
          <w:rStyle w:val="a1"/>
          <w:color w:val="000000"/>
          <w:sz w:val="20"/>
          <w:szCs w:val="20"/>
        </w:rPr>
        <w:t>: Scholastic.</w:t>
      </w:r>
    </w:p>
    <w:p w:rsidR="002F4EB8" w:rsidRPr="00F13021" w:rsidRDefault="002F4EB8" w:rsidP="002F4EB8">
      <w:pPr>
        <w:ind w:left="360" w:hanging="360"/>
        <w:rPr>
          <w:rStyle w:val="a1"/>
          <w:color w:val="000000"/>
          <w:sz w:val="20"/>
          <w:szCs w:val="20"/>
        </w:rPr>
      </w:pPr>
    </w:p>
    <w:p w:rsidR="002F4EB8" w:rsidRPr="00F13021" w:rsidRDefault="002F4EB8" w:rsidP="002F4EB8">
      <w:pPr>
        <w:ind w:left="360" w:hanging="360"/>
        <w:rPr>
          <w:i/>
          <w:sz w:val="20"/>
          <w:szCs w:val="20"/>
        </w:rPr>
      </w:pPr>
      <w:r w:rsidRPr="00F13021">
        <w:rPr>
          <w:sz w:val="20"/>
          <w:szCs w:val="20"/>
        </w:rPr>
        <w:t>Reeves, Douglas B.  (2008)</w:t>
      </w:r>
      <w:proofErr w:type="gramStart"/>
      <w:r w:rsidRPr="00F13021">
        <w:rPr>
          <w:sz w:val="20"/>
          <w:szCs w:val="20"/>
        </w:rPr>
        <w:t xml:space="preserve">.  </w:t>
      </w:r>
      <w:r w:rsidRPr="00F13021">
        <w:rPr>
          <w:i/>
          <w:sz w:val="20"/>
          <w:szCs w:val="20"/>
        </w:rPr>
        <w:t>Reframing</w:t>
      </w:r>
      <w:proofErr w:type="gramEnd"/>
      <w:r w:rsidRPr="00F13021">
        <w:rPr>
          <w:i/>
          <w:sz w:val="20"/>
          <w:szCs w:val="20"/>
        </w:rPr>
        <w:t xml:space="preserve"> Teacher Leadership: To improve your school.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Association for Supervision and Curriculum Development.</w:t>
      </w:r>
    </w:p>
    <w:p w:rsidR="002F4EB8" w:rsidRPr="00F13021" w:rsidRDefault="002F4EB8" w:rsidP="002F4EB8">
      <w:pPr>
        <w:rPr>
          <w:sz w:val="20"/>
          <w:szCs w:val="20"/>
        </w:rPr>
      </w:pPr>
    </w:p>
    <w:p w:rsidR="002F4EB8" w:rsidRPr="00F13021" w:rsidRDefault="002F4EB8" w:rsidP="002F4EB8">
      <w:pPr>
        <w:ind w:left="360" w:hanging="360"/>
        <w:rPr>
          <w:sz w:val="20"/>
          <w:szCs w:val="20"/>
        </w:rPr>
      </w:pPr>
      <w:r w:rsidRPr="00F13021">
        <w:rPr>
          <w:sz w:val="20"/>
          <w:szCs w:val="20"/>
        </w:rPr>
        <w:t>Reis, S.M</w:t>
      </w:r>
      <w:proofErr w:type="gramStart"/>
      <w:r w:rsidRPr="00F13021">
        <w:rPr>
          <w:sz w:val="20"/>
          <w:szCs w:val="20"/>
        </w:rPr>
        <w:t>. &amp;</w:t>
      </w:r>
      <w:proofErr w:type="gramEnd"/>
      <w:r w:rsidRPr="00F13021">
        <w:rPr>
          <w:sz w:val="20"/>
          <w:szCs w:val="20"/>
        </w:rPr>
        <w:t xml:space="preserve"> </w:t>
      </w:r>
      <w:proofErr w:type="spellStart"/>
      <w:r w:rsidRPr="00F13021">
        <w:rPr>
          <w:sz w:val="20"/>
          <w:szCs w:val="20"/>
        </w:rPr>
        <w:t>Renzulli</w:t>
      </w:r>
      <w:proofErr w:type="spellEnd"/>
      <w:r w:rsidRPr="00F13021">
        <w:rPr>
          <w:sz w:val="20"/>
          <w:szCs w:val="20"/>
        </w:rPr>
        <w:t xml:space="preserve">, J.S. </w:t>
      </w:r>
      <w:r w:rsidRPr="00F13021">
        <w:rPr>
          <w:i/>
          <w:sz w:val="20"/>
          <w:szCs w:val="20"/>
        </w:rPr>
        <w:t>Curriculum Compacting: A Systematic Procedure for Modifying the Curriculum the Curriculum for Above Average Ability Students</w:t>
      </w:r>
      <w:r w:rsidRPr="00F13021">
        <w:rPr>
          <w:sz w:val="20"/>
          <w:szCs w:val="20"/>
        </w:rPr>
        <w:t xml:space="preserve">.  </w:t>
      </w:r>
      <w:smartTag w:uri="urn:schemas-microsoft-com:office:smarttags" w:element="City">
        <w:r w:rsidRPr="00F13021">
          <w:rPr>
            <w:sz w:val="20"/>
            <w:szCs w:val="20"/>
          </w:rPr>
          <w:t>Storrs</w:t>
        </w:r>
      </w:smartTag>
      <w:r w:rsidRPr="00F13021">
        <w:rPr>
          <w:sz w:val="20"/>
          <w:szCs w:val="20"/>
        </w:rPr>
        <w:t xml:space="preserve">, Con: </w:t>
      </w:r>
      <w:smartTag w:uri="urn:schemas-microsoft-com:office:smarttags" w:element="place">
        <w:smartTag w:uri="urn:schemas-microsoft-com:office:smarttags" w:element="PlaceType">
          <w:r w:rsidRPr="00F13021">
            <w:rPr>
              <w:sz w:val="20"/>
              <w:szCs w:val="20"/>
            </w:rPr>
            <w:t>University</w:t>
          </w:r>
        </w:smartTag>
        <w:r w:rsidRPr="00F13021">
          <w:rPr>
            <w:sz w:val="20"/>
            <w:szCs w:val="20"/>
          </w:rPr>
          <w:t xml:space="preserve"> of </w:t>
        </w:r>
        <w:smartTag w:uri="urn:schemas-microsoft-com:office:smarttags" w:element="PlaceName">
          <w:r w:rsidRPr="00F13021">
            <w:rPr>
              <w:sz w:val="20"/>
              <w:szCs w:val="20"/>
            </w:rPr>
            <w:t>Connecticut</w:t>
          </w:r>
        </w:smartTag>
      </w:smartTag>
      <w:r w:rsidRPr="00F13021">
        <w:rPr>
          <w:sz w:val="20"/>
          <w:szCs w:val="20"/>
        </w:rPr>
        <w:t xml:space="preserve">. The </w:t>
      </w:r>
      <w:smartTag w:uri="urn:schemas-microsoft-com:office:smarttags" w:element="place">
        <w:smartTag w:uri="urn:schemas-microsoft-com:office:smarttags" w:element="PlaceName">
          <w:r w:rsidRPr="00F13021">
            <w:rPr>
              <w:sz w:val="20"/>
              <w:szCs w:val="20"/>
            </w:rPr>
            <w:t>National</w:t>
          </w:r>
        </w:smartTag>
        <w:r w:rsidRPr="00F13021">
          <w:rPr>
            <w:sz w:val="20"/>
            <w:szCs w:val="20"/>
          </w:rPr>
          <w:t xml:space="preserve"> </w:t>
        </w:r>
        <w:smartTag w:uri="urn:schemas-microsoft-com:office:smarttags" w:element="PlaceName">
          <w:r w:rsidRPr="00F13021">
            <w:rPr>
              <w:sz w:val="20"/>
              <w:szCs w:val="20"/>
            </w:rPr>
            <w:t>Research</w:t>
          </w:r>
        </w:smartTag>
        <w:r w:rsidRPr="00F13021">
          <w:rPr>
            <w:sz w:val="20"/>
            <w:szCs w:val="20"/>
          </w:rPr>
          <w:t xml:space="preserve"> </w:t>
        </w:r>
        <w:smartTag w:uri="urn:schemas-microsoft-com:office:smarttags" w:element="PlaceType">
          <w:r w:rsidRPr="00F13021">
            <w:rPr>
              <w:sz w:val="20"/>
              <w:szCs w:val="20"/>
            </w:rPr>
            <w:t>Center</w:t>
          </w:r>
        </w:smartTag>
      </w:smartTag>
      <w:r w:rsidRPr="00F13021">
        <w:rPr>
          <w:sz w:val="20"/>
          <w:szCs w:val="20"/>
        </w:rPr>
        <w:t xml:space="preserve"> on the Gifted and Talented </w:t>
      </w:r>
      <w:hyperlink r:id="rId12" w:history="1">
        <w:r w:rsidRPr="00F13021">
          <w:rPr>
            <w:rStyle w:val="Hyperlink"/>
            <w:sz w:val="20"/>
            <w:szCs w:val="20"/>
          </w:rPr>
          <w:t>http://www.gifted.uconn.edu/sem/semart08.html</w:t>
        </w:r>
      </w:hyperlink>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r w:rsidRPr="00F13021">
        <w:rPr>
          <w:sz w:val="20"/>
          <w:szCs w:val="20"/>
        </w:rPr>
        <w:t>Robertson, J. (2000). The three Rs of action research methodology: reciprocity</w:t>
      </w:r>
      <w:proofErr w:type="gramStart"/>
      <w:r w:rsidRPr="00F13021">
        <w:rPr>
          <w:sz w:val="20"/>
          <w:szCs w:val="20"/>
        </w:rPr>
        <w:t>,  reflexivity</w:t>
      </w:r>
      <w:proofErr w:type="gramEnd"/>
      <w:r w:rsidRPr="00F13021">
        <w:rPr>
          <w:sz w:val="20"/>
          <w:szCs w:val="20"/>
        </w:rPr>
        <w:t xml:space="preserve"> and reflection-on-reality. </w:t>
      </w:r>
      <w:proofErr w:type="gramStart"/>
      <w:r w:rsidRPr="00F13021">
        <w:rPr>
          <w:i/>
          <w:sz w:val="20"/>
          <w:szCs w:val="20"/>
        </w:rPr>
        <w:t>Educational action research.</w:t>
      </w:r>
      <w:proofErr w:type="gramEnd"/>
      <w:r w:rsidRPr="00F13021">
        <w:rPr>
          <w:i/>
          <w:sz w:val="20"/>
          <w:szCs w:val="20"/>
        </w:rPr>
        <w:t xml:space="preserve"> </w:t>
      </w:r>
      <w:smartTag w:uri="urn:schemas-microsoft-com:office:smarttags" w:element="place">
        <w:smartTag w:uri="urn:schemas-microsoft-com:office:smarttags" w:element="City">
          <w:r w:rsidRPr="00F13021">
            <w:rPr>
              <w:sz w:val="20"/>
              <w:szCs w:val="20"/>
            </w:rPr>
            <w:t>London</w:t>
          </w:r>
        </w:smartTag>
      </w:smartTag>
      <w:r w:rsidRPr="00F13021">
        <w:rPr>
          <w:sz w:val="20"/>
          <w:szCs w:val="20"/>
        </w:rPr>
        <w:t xml:space="preserve">: </w:t>
      </w:r>
      <w:proofErr w:type="spellStart"/>
      <w:r w:rsidRPr="00F13021">
        <w:rPr>
          <w:sz w:val="20"/>
          <w:szCs w:val="20"/>
        </w:rPr>
        <w:t>Routledge</w:t>
      </w:r>
      <w:proofErr w:type="spellEnd"/>
      <w:r w:rsidRPr="00F13021">
        <w:rPr>
          <w:sz w:val="20"/>
          <w:szCs w:val="20"/>
        </w:rPr>
        <w:t>.</w:t>
      </w:r>
    </w:p>
    <w:p w:rsidR="002F4EB8" w:rsidRPr="00F13021" w:rsidRDefault="002F4EB8" w:rsidP="002F4EB8">
      <w:pPr>
        <w:ind w:left="360" w:hanging="360"/>
        <w:rPr>
          <w:sz w:val="20"/>
          <w:szCs w:val="20"/>
        </w:rPr>
      </w:pPr>
    </w:p>
    <w:p w:rsidR="002F4EB8" w:rsidRPr="00F13021" w:rsidRDefault="002F4EB8" w:rsidP="002F4EB8">
      <w:pPr>
        <w:ind w:left="360" w:hanging="360"/>
        <w:rPr>
          <w:i/>
          <w:sz w:val="20"/>
          <w:szCs w:val="20"/>
        </w:rPr>
      </w:pPr>
      <w:r w:rsidRPr="00F13021">
        <w:rPr>
          <w:sz w:val="20"/>
          <w:szCs w:val="20"/>
        </w:rPr>
        <w:t xml:space="preserve">Rodgers, C.R. (2002). Voices inside schools: Seeing student learning: Teacher change and the role of reflection. </w:t>
      </w:r>
      <w:proofErr w:type="gramStart"/>
      <w:r w:rsidRPr="00F13021">
        <w:rPr>
          <w:i/>
          <w:sz w:val="20"/>
          <w:szCs w:val="20"/>
        </w:rPr>
        <w:t>Harvard Educational Review, 72(2), 230.</w:t>
      </w:r>
      <w:proofErr w:type="gramEnd"/>
    </w:p>
    <w:p w:rsidR="002F4EB8" w:rsidRPr="00F13021" w:rsidRDefault="002F4EB8" w:rsidP="002F4EB8">
      <w:pPr>
        <w:ind w:left="360" w:hanging="360"/>
        <w:rPr>
          <w:sz w:val="20"/>
          <w:szCs w:val="20"/>
        </w:rPr>
      </w:pPr>
    </w:p>
    <w:p w:rsidR="002F4EB8" w:rsidRPr="00F13021" w:rsidRDefault="002F4EB8" w:rsidP="002F4EB8">
      <w:pPr>
        <w:ind w:left="360" w:hanging="360"/>
        <w:rPr>
          <w:i/>
          <w:sz w:val="20"/>
          <w:szCs w:val="20"/>
        </w:rPr>
      </w:pPr>
      <w:r w:rsidRPr="00F13021">
        <w:rPr>
          <w:sz w:val="20"/>
          <w:szCs w:val="20"/>
        </w:rPr>
        <w:t xml:space="preserve">Rodgers, C.R. (2006). </w:t>
      </w:r>
      <w:proofErr w:type="gramStart"/>
      <w:r w:rsidRPr="00F13021">
        <w:rPr>
          <w:sz w:val="20"/>
          <w:szCs w:val="20"/>
        </w:rPr>
        <w:t>Attending to student voice: The impact of descriptive feedback on learning and teaching.</w:t>
      </w:r>
      <w:proofErr w:type="gramEnd"/>
      <w:r w:rsidRPr="00F13021">
        <w:rPr>
          <w:sz w:val="20"/>
          <w:szCs w:val="20"/>
        </w:rPr>
        <w:t xml:space="preserve"> </w:t>
      </w:r>
      <w:proofErr w:type="gramStart"/>
      <w:r w:rsidRPr="00F13021">
        <w:rPr>
          <w:i/>
          <w:sz w:val="20"/>
          <w:szCs w:val="20"/>
        </w:rPr>
        <w:t>Curriculum Inquiry, 36(2), 209.</w:t>
      </w:r>
      <w:proofErr w:type="gramEnd"/>
    </w:p>
    <w:p w:rsidR="002F4EB8" w:rsidRPr="00F13021" w:rsidRDefault="002F4EB8" w:rsidP="002F4EB8">
      <w:pPr>
        <w:ind w:left="360" w:hanging="360"/>
        <w:rPr>
          <w:i/>
          <w:sz w:val="20"/>
          <w:szCs w:val="20"/>
        </w:rPr>
      </w:pPr>
    </w:p>
    <w:p w:rsidR="002F4EB8" w:rsidRPr="00F13021" w:rsidRDefault="002F4EB8" w:rsidP="002F4EB8">
      <w:pPr>
        <w:tabs>
          <w:tab w:val="left" w:pos="657"/>
        </w:tabs>
        <w:ind w:left="360" w:hanging="360"/>
        <w:rPr>
          <w:sz w:val="20"/>
          <w:szCs w:val="20"/>
        </w:rPr>
      </w:pPr>
      <w:proofErr w:type="gramStart"/>
      <w:r w:rsidRPr="00F13021">
        <w:rPr>
          <w:sz w:val="20"/>
          <w:szCs w:val="20"/>
        </w:rPr>
        <w:lastRenderedPageBreak/>
        <w:t>Saskatoon Catholic School Division.</w:t>
      </w:r>
      <w:proofErr w:type="gramEnd"/>
      <w:r w:rsidRPr="00F13021">
        <w:rPr>
          <w:sz w:val="20"/>
          <w:szCs w:val="20"/>
        </w:rPr>
        <w:t xml:space="preserve"> (2005)</w:t>
      </w:r>
      <w:proofErr w:type="gramStart"/>
      <w:r w:rsidRPr="00F13021">
        <w:rPr>
          <w:sz w:val="20"/>
          <w:szCs w:val="20"/>
        </w:rPr>
        <w:t>.</w:t>
      </w:r>
      <w:r w:rsidRPr="00F13021">
        <w:rPr>
          <w:i/>
          <w:sz w:val="20"/>
          <w:szCs w:val="20"/>
        </w:rPr>
        <w:t xml:space="preserve">  Collaborating</w:t>
      </w:r>
      <w:proofErr w:type="gramEnd"/>
      <w:r w:rsidRPr="00F13021">
        <w:rPr>
          <w:i/>
          <w:sz w:val="20"/>
          <w:szCs w:val="20"/>
        </w:rPr>
        <w:t xml:space="preserve"> to Make a Difference: The Adaptive Dimension and Differentiated Instruction in Saskatoon Catholic French Immersion Schools. </w:t>
      </w:r>
      <w:smartTag w:uri="urn:schemas-microsoft-com:office:smarttags" w:element="City">
        <w:r w:rsidRPr="00F13021">
          <w:rPr>
            <w:sz w:val="20"/>
            <w:szCs w:val="20"/>
          </w:rPr>
          <w:t>Saskatoon</w:t>
        </w:r>
      </w:smartTag>
      <w:r w:rsidRPr="00F13021">
        <w:rPr>
          <w:sz w:val="20"/>
          <w:szCs w:val="20"/>
        </w:rPr>
        <w:t>:</w:t>
      </w:r>
      <w:r w:rsidRPr="00F13021">
        <w:rPr>
          <w:i/>
          <w:sz w:val="20"/>
          <w:szCs w:val="20"/>
        </w:rPr>
        <w:t xml:space="preserve"> </w:t>
      </w:r>
      <w:smartTag w:uri="urn:schemas-microsoft-com:office:smarttags" w:element="place">
        <w:smartTag w:uri="urn:schemas-microsoft-com:office:smarttags" w:element="PlaceName">
          <w:r w:rsidRPr="00F13021">
            <w:rPr>
              <w:sz w:val="20"/>
              <w:szCs w:val="20"/>
            </w:rPr>
            <w:t>Saskatoon</w:t>
          </w:r>
        </w:smartTag>
        <w:r w:rsidRPr="00F13021">
          <w:rPr>
            <w:sz w:val="20"/>
            <w:szCs w:val="20"/>
          </w:rPr>
          <w:t xml:space="preserve"> </w:t>
        </w:r>
        <w:smartTag w:uri="urn:schemas-microsoft-com:office:smarttags" w:element="PlaceName">
          <w:r w:rsidRPr="00F13021">
            <w:rPr>
              <w:sz w:val="20"/>
              <w:szCs w:val="20"/>
            </w:rPr>
            <w:t>Catholic</w:t>
          </w:r>
        </w:smartTag>
        <w:r w:rsidRPr="00F13021">
          <w:rPr>
            <w:sz w:val="20"/>
            <w:szCs w:val="20"/>
          </w:rPr>
          <w:t xml:space="preserve"> </w:t>
        </w:r>
        <w:smartTag w:uri="urn:schemas-microsoft-com:office:smarttags" w:element="PlaceType">
          <w:r w:rsidRPr="00F13021">
            <w:rPr>
              <w:sz w:val="20"/>
              <w:szCs w:val="20"/>
            </w:rPr>
            <w:t>School</w:t>
          </w:r>
        </w:smartTag>
      </w:smartTag>
      <w:r w:rsidRPr="00F13021">
        <w:rPr>
          <w:sz w:val="20"/>
          <w:szCs w:val="20"/>
        </w:rPr>
        <w:t xml:space="preserve"> Division. </w:t>
      </w:r>
    </w:p>
    <w:p w:rsidR="002F4EB8" w:rsidRPr="00F13021" w:rsidRDefault="002F4EB8" w:rsidP="002F4EB8">
      <w:pPr>
        <w:tabs>
          <w:tab w:val="left" w:pos="657"/>
        </w:tabs>
        <w:ind w:left="360" w:hanging="360"/>
        <w:rPr>
          <w:sz w:val="20"/>
          <w:szCs w:val="20"/>
        </w:rPr>
      </w:pPr>
    </w:p>
    <w:p w:rsidR="002F4EB8" w:rsidRPr="00F13021" w:rsidRDefault="002F4EB8" w:rsidP="002F4EB8">
      <w:pPr>
        <w:tabs>
          <w:tab w:val="left" w:pos="657"/>
        </w:tabs>
        <w:ind w:left="360" w:hanging="360"/>
        <w:rPr>
          <w:sz w:val="20"/>
          <w:szCs w:val="20"/>
        </w:rPr>
      </w:pPr>
      <w:r w:rsidRPr="00F13021">
        <w:rPr>
          <w:sz w:val="20"/>
          <w:szCs w:val="20"/>
        </w:rPr>
        <w:t xml:space="preserve">Schneider, E. (2000, September) “Shifting Into High Gear” </w:t>
      </w:r>
      <w:r w:rsidRPr="00F13021">
        <w:rPr>
          <w:i/>
          <w:iCs/>
          <w:sz w:val="20"/>
          <w:szCs w:val="20"/>
        </w:rPr>
        <w:t xml:space="preserve">Educational Leadership. </w:t>
      </w:r>
      <w:r w:rsidRPr="00F13021">
        <w:rPr>
          <w:sz w:val="20"/>
          <w:szCs w:val="20"/>
        </w:rPr>
        <w:t xml:space="preserve"> </w:t>
      </w:r>
      <w:proofErr w:type="gramStart"/>
      <w:r w:rsidRPr="00F13021">
        <w:rPr>
          <w:sz w:val="20"/>
          <w:szCs w:val="20"/>
        </w:rPr>
        <w:t>58 (1), 57.</w:t>
      </w:r>
      <w:proofErr w:type="gramEnd"/>
    </w:p>
    <w:p w:rsidR="002F4EB8" w:rsidRPr="00F13021" w:rsidRDefault="002F4EB8" w:rsidP="002F4EB8">
      <w:pPr>
        <w:tabs>
          <w:tab w:val="left" w:pos="657"/>
        </w:tabs>
        <w:ind w:left="360" w:hanging="360"/>
        <w:rPr>
          <w:sz w:val="20"/>
          <w:szCs w:val="20"/>
        </w:rPr>
      </w:pPr>
    </w:p>
    <w:p w:rsidR="002F4EB8" w:rsidRPr="00F13021" w:rsidRDefault="002F4EB8" w:rsidP="002F4EB8">
      <w:pPr>
        <w:ind w:left="360" w:hanging="360"/>
        <w:rPr>
          <w:sz w:val="20"/>
          <w:szCs w:val="20"/>
        </w:rPr>
      </w:pPr>
      <w:proofErr w:type="spellStart"/>
      <w:proofErr w:type="gramStart"/>
      <w:r w:rsidRPr="00F13021">
        <w:rPr>
          <w:sz w:val="20"/>
          <w:szCs w:val="20"/>
        </w:rPr>
        <w:t>Schuck</w:t>
      </w:r>
      <w:proofErr w:type="spellEnd"/>
      <w:r w:rsidRPr="00F13021">
        <w:rPr>
          <w:sz w:val="20"/>
          <w:szCs w:val="20"/>
        </w:rPr>
        <w:t>, S. and Russell, T. (2008).</w:t>
      </w:r>
      <w:proofErr w:type="gramEnd"/>
      <w:r w:rsidRPr="00F13021">
        <w:rPr>
          <w:sz w:val="20"/>
          <w:szCs w:val="20"/>
        </w:rPr>
        <w:t xml:space="preserve"> </w:t>
      </w:r>
      <w:proofErr w:type="gramStart"/>
      <w:r w:rsidRPr="00F13021">
        <w:rPr>
          <w:sz w:val="20"/>
          <w:szCs w:val="20"/>
        </w:rPr>
        <w:t>Self-study, critical friendship, and the complexities of teacher education.</w:t>
      </w:r>
      <w:proofErr w:type="gramEnd"/>
      <w:r w:rsidRPr="00F13021">
        <w:rPr>
          <w:sz w:val="20"/>
          <w:szCs w:val="20"/>
        </w:rPr>
        <w:t xml:space="preserve"> </w:t>
      </w:r>
      <w:proofErr w:type="gramStart"/>
      <w:r w:rsidRPr="00F13021">
        <w:rPr>
          <w:i/>
          <w:sz w:val="20"/>
          <w:szCs w:val="20"/>
        </w:rPr>
        <w:t>Studying teacher education.</w:t>
      </w:r>
      <w:proofErr w:type="gramEnd"/>
      <w:r w:rsidRPr="00F13021">
        <w:rPr>
          <w:i/>
          <w:sz w:val="20"/>
          <w:szCs w:val="20"/>
        </w:rPr>
        <w:t xml:space="preserve"> </w:t>
      </w:r>
      <w:smartTag w:uri="urn:schemas-microsoft-com:office:smarttags" w:element="place">
        <w:smartTag w:uri="urn:schemas-microsoft-com:office:smarttags" w:element="City">
          <w:r w:rsidRPr="00F13021">
            <w:rPr>
              <w:sz w:val="20"/>
              <w:szCs w:val="20"/>
            </w:rPr>
            <w:t>London</w:t>
          </w:r>
        </w:smartTag>
      </w:smartTag>
      <w:r w:rsidRPr="00F13021">
        <w:rPr>
          <w:sz w:val="20"/>
          <w:szCs w:val="20"/>
        </w:rPr>
        <w:t xml:space="preserve">: </w:t>
      </w:r>
      <w:proofErr w:type="spellStart"/>
      <w:r w:rsidRPr="00F13021">
        <w:rPr>
          <w:sz w:val="20"/>
          <w:szCs w:val="20"/>
        </w:rPr>
        <w:t>Routledge</w:t>
      </w:r>
      <w:proofErr w:type="spellEnd"/>
      <w:r w:rsidRPr="00F13021">
        <w:rPr>
          <w:sz w:val="20"/>
          <w:szCs w:val="20"/>
        </w:rPr>
        <w:t>.</w:t>
      </w:r>
    </w:p>
    <w:p w:rsidR="002F4EB8" w:rsidRPr="00F13021" w:rsidRDefault="002F4EB8" w:rsidP="002F4EB8">
      <w:pPr>
        <w:ind w:left="360" w:hanging="360"/>
        <w:rPr>
          <w:sz w:val="20"/>
          <w:szCs w:val="20"/>
        </w:rPr>
      </w:pPr>
    </w:p>
    <w:p w:rsidR="002F4EB8" w:rsidRPr="00F13021" w:rsidRDefault="002F4EB8" w:rsidP="002F4EB8">
      <w:pPr>
        <w:ind w:left="360" w:hanging="360"/>
        <w:rPr>
          <w:b/>
          <w:sz w:val="20"/>
          <w:szCs w:val="20"/>
        </w:rPr>
      </w:pPr>
      <w:proofErr w:type="gramStart"/>
      <w:r w:rsidRPr="00F13021">
        <w:rPr>
          <w:sz w:val="20"/>
          <w:szCs w:val="20"/>
        </w:rPr>
        <w:t>Silver, D.</w:t>
      </w:r>
      <w:proofErr w:type="gramEnd"/>
      <w:r w:rsidRPr="00F13021">
        <w:rPr>
          <w:sz w:val="20"/>
          <w:szCs w:val="20"/>
        </w:rPr>
        <w:t xml:space="preserve">  (2005)</w:t>
      </w:r>
      <w:proofErr w:type="gramStart"/>
      <w:r w:rsidRPr="00F13021">
        <w:rPr>
          <w:sz w:val="20"/>
          <w:szCs w:val="20"/>
        </w:rPr>
        <w:t xml:space="preserve">.  </w:t>
      </w:r>
      <w:r w:rsidRPr="00F13021">
        <w:rPr>
          <w:i/>
          <w:sz w:val="20"/>
          <w:szCs w:val="20"/>
        </w:rPr>
        <w:t>Drumming</w:t>
      </w:r>
      <w:proofErr w:type="gramEnd"/>
      <w:r w:rsidRPr="00F13021">
        <w:rPr>
          <w:i/>
          <w:sz w:val="20"/>
          <w:szCs w:val="20"/>
        </w:rPr>
        <w:t xml:space="preserve"> to the Beat of Different Marchers</w:t>
      </w:r>
      <w:r w:rsidRPr="00F13021">
        <w:rPr>
          <w:sz w:val="20"/>
          <w:szCs w:val="20"/>
        </w:rPr>
        <w:t xml:space="preserve">. </w:t>
      </w:r>
      <w:smartTag w:uri="urn:schemas-microsoft-com:office:smarttags" w:element="place">
        <w:smartTag w:uri="urn:schemas-microsoft-com:office:smarttags" w:element="State">
          <w:r w:rsidRPr="00F13021">
            <w:rPr>
              <w:sz w:val="20"/>
              <w:szCs w:val="20"/>
            </w:rPr>
            <w:t>Tennessee</w:t>
          </w:r>
        </w:smartTag>
      </w:smartTag>
      <w:r w:rsidRPr="00F13021">
        <w:rPr>
          <w:sz w:val="20"/>
          <w:szCs w:val="20"/>
        </w:rPr>
        <w:t>: Incentive Publications, Inc</w:t>
      </w:r>
      <w:proofErr w:type="gramStart"/>
      <w:r w:rsidRPr="00F13021">
        <w:rPr>
          <w:sz w:val="20"/>
          <w:szCs w:val="20"/>
        </w:rPr>
        <w:t>.</w:t>
      </w:r>
      <w:r w:rsidRPr="00F13021">
        <w:rPr>
          <w:b/>
          <w:sz w:val="20"/>
          <w:szCs w:val="20"/>
        </w:rPr>
        <w:t>*</w:t>
      </w:r>
      <w:proofErr w:type="gramEnd"/>
      <w:r w:rsidRPr="00F13021">
        <w:rPr>
          <w:b/>
          <w:sz w:val="20"/>
          <w:szCs w:val="20"/>
        </w:rPr>
        <w:t>*</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t xml:space="preserve">Silver, H., Strong, R., &amp; </w:t>
      </w:r>
      <w:proofErr w:type="spellStart"/>
      <w:r w:rsidRPr="00F13021">
        <w:rPr>
          <w:sz w:val="20"/>
          <w:szCs w:val="20"/>
        </w:rPr>
        <w:t>Pereini</w:t>
      </w:r>
      <w:proofErr w:type="spellEnd"/>
      <w:r w:rsidRPr="00F13021">
        <w:rPr>
          <w:sz w:val="20"/>
          <w:szCs w:val="20"/>
        </w:rPr>
        <w:t>, M. (2007).</w:t>
      </w:r>
      <w:proofErr w:type="gramEnd"/>
      <w:r w:rsidRPr="00F13021">
        <w:rPr>
          <w:sz w:val="20"/>
          <w:szCs w:val="20"/>
        </w:rPr>
        <w:t xml:space="preserve">  </w:t>
      </w:r>
      <w:r w:rsidRPr="00F13021">
        <w:rPr>
          <w:i/>
          <w:sz w:val="20"/>
          <w:szCs w:val="20"/>
        </w:rPr>
        <w:t>The Strategic Teacher:  Selecting the Right Research-Based Strategy for Every Lesson.</w:t>
      </w:r>
      <w:r w:rsidRPr="00F13021">
        <w:rPr>
          <w:sz w:val="20"/>
          <w:szCs w:val="20"/>
        </w:rPr>
        <w:t xml:space="preserve">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xml:space="preserve">  </w:t>
      </w:r>
      <w:proofErr w:type="gramStart"/>
      <w:r w:rsidRPr="00F13021">
        <w:rPr>
          <w:sz w:val="20"/>
          <w:szCs w:val="20"/>
        </w:rPr>
        <w:t>Association for Supervision and Curriculum Development.</w:t>
      </w:r>
      <w:proofErr w:type="gramEnd"/>
      <w:r w:rsidRPr="00F13021">
        <w:rPr>
          <w:sz w:val="20"/>
          <w:szCs w:val="20"/>
        </w:rPr>
        <w:t xml:space="preserve">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r w:rsidRPr="00F13021">
        <w:rPr>
          <w:sz w:val="20"/>
          <w:szCs w:val="20"/>
        </w:rPr>
        <w:t xml:space="preserve">Silver, H. F., </w:t>
      </w:r>
      <w:proofErr w:type="spellStart"/>
      <w:r w:rsidRPr="00F13021">
        <w:rPr>
          <w:sz w:val="20"/>
          <w:szCs w:val="20"/>
        </w:rPr>
        <w:t>Brunsting</w:t>
      </w:r>
      <w:proofErr w:type="spellEnd"/>
      <w:r w:rsidRPr="00F13021">
        <w:rPr>
          <w:sz w:val="20"/>
          <w:szCs w:val="20"/>
        </w:rPr>
        <w:t xml:space="preserve">, J. P., &amp; </w:t>
      </w:r>
      <w:proofErr w:type="spellStart"/>
      <w:r w:rsidRPr="00F13021">
        <w:rPr>
          <w:sz w:val="20"/>
          <w:szCs w:val="20"/>
        </w:rPr>
        <w:t>Walsh</w:t>
      </w:r>
      <w:proofErr w:type="gramStart"/>
      <w:r w:rsidRPr="00F13021">
        <w:rPr>
          <w:sz w:val="20"/>
          <w:szCs w:val="20"/>
        </w:rPr>
        <w:t>,T</w:t>
      </w:r>
      <w:proofErr w:type="spellEnd"/>
      <w:proofErr w:type="gramEnd"/>
      <w:r w:rsidRPr="00F13021">
        <w:rPr>
          <w:sz w:val="20"/>
          <w:szCs w:val="20"/>
        </w:rPr>
        <w:t>.  (2008)</w:t>
      </w:r>
      <w:proofErr w:type="gramStart"/>
      <w:r w:rsidRPr="00F13021">
        <w:rPr>
          <w:sz w:val="20"/>
          <w:szCs w:val="20"/>
        </w:rPr>
        <w:t xml:space="preserve">.  </w:t>
      </w:r>
      <w:r w:rsidRPr="00F13021">
        <w:rPr>
          <w:i/>
          <w:sz w:val="20"/>
          <w:szCs w:val="20"/>
        </w:rPr>
        <w:t>Math</w:t>
      </w:r>
      <w:proofErr w:type="gramEnd"/>
      <w:r w:rsidRPr="00F13021">
        <w:rPr>
          <w:i/>
          <w:sz w:val="20"/>
          <w:szCs w:val="20"/>
        </w:rPr>
        <w:t xml:space="preserve"> Tools Grades 3-12; 64 Ways to Differentiate Instruction and Increase Student Engagement</w:t>
      </w:r>
      <w:r w:rsidRPr="00F13021">
        <w:rPr>
          <w:sz w:val="20"/>
          <w:szCs w:val="20"/>
        </w:rPr>
        <w:t xml:space="preserve">. </w:t>
      </w:r>
      <w:smartTag w:uri="urn:schemas-microsoft-com:office:smarttags" w:element="place">
        <w:smartTag w:uri="urn:schemas-microsoft-com:office:smarttags" w:element="City">
          <w:r w:rsidRPr="00F13021">
            <w:rPr>
              <w:sz w:val="20"/>
              <w:szCs w:val="20"/>
            </w:rPr>
            <w:t>Thousand Oaks</w:t>
          </w:r>
        </w:smartTag>
        <w:r w:rsidRPr="00F13021">
          <w:rPr>
            <w:sz w:val="20"/>
            <w:szCs w:val="20"/>
          </w:rPr>
          <w:t xml:space="preserve">, </w:t>
        </w:r>
        <w:smartTag w:uri="urn:schemas-microsoft-com:office:smarttags" w:element="State">
          <w:r w:rsidRPr="00F13021">
            <w:rPr>
              <w:sz w:val="20"/>
              <w:szCs w:val="20"/>
            </w:rPr>
            <w:t>CA</w:t>
          </w:r>
        </w:smartTag>
      </w:smartTag>
      <w:r w:rsidRPr="00F13021">
        <w:rPr>
          <w:sz w:val="20"/>
          <w:szCs w:val="20"/>
        </w:rPr>
        <w:t xml:space="preserve">: Corwin Press, Inc.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spellStart"/>
      <w:r w:rsidRPr="00F13021">
        <w:rPr>
          <w:sz w:val="20"/>
          <w:szCs w:val="20"/>
        </w:rPr>
        <w:t>Smutny</w:t>
      </w:r>
      <w:proofErr w:type="spellEnd"/>
      <w:r w:rsidRPr="00F13021">
        <w:rPr>
          <w:sz w:val="20"/>
          <w:szCs w:val="20"/>
        </w:rPr>
        <w:t xml:space="preserve">, J. F. &amp; von </w:t>
      </w:r>
      <w:proofErr w:type="spellStart"/>
      <w:r w:rsidRPr="00F13021">
        <w:rPr>
          <w:sz w:val="20"/>
          <w:szCs w:val="20"/>
        </w:rPr>
        <w:t>Fremd</w:t>
      </w:r>
      <w:proofErr w:type="spellEnd"/>
      <w:r w:rsidRPr="00F13021">
        <w:rPr>
          <w:sz w:val="20"/>
          <w:szCs w:val="20"/>
        </w:rPr>
        <w:t>, S.E.  (2004)</w:t>
      </w:r>
      <w:proofErr w:type="gramStart"/>
      <w:r w:rsidRPr="00F13021">
        <w:rPr>
          <w:sz w:val="20"/>
          <w:szCs w:val="20"/>
        </w:rPr>
        <w:t xml:space="preserve">.  </w:t>
      </w:r>
      <w:r w:rsidRPr="00F13021">
        <w:rPr>
          <w:i/>
          <w:sz w:val="20"/>
          <w:szCs w:val="20"/>
        </w:rPr>
        <w:t>Differentiating</w:t>
      </w:r>
      <w:proofErr w:type="gramEnd"/>
      <w:r w:rsidRPr="00F13021">
        <w:rPr>
          <w:i/>
          <w:sz w:val="20"/>
          <w:szCs w:val="20"/>
        </w:rPr>
        <w:t xml:space="preserve"> for the Young Child: Teaching Strategies Across Content Areas (K-3)</w:t>
      </w:r>
      <w:r w:rsidRPr="00F13021">
        <w:rPr>
          <w:sz w:val="20"/>
          <w:szCs w:val="20"/>
        </w:rPr>
        <w:t xml:space="preserve">. </w:t>
      </w:r>
      <w:smartTag w:uri="urn:schemas-microsoft-com:office:smarttags" w:element="place">
        <w:smartTag w:uri="urn:schemas-microsoft-com:office:smarttags" w:element="City">
          <w:r w:rsidRPr="00F13021">
            <w:rPr>
              <w:sz w:val="20"/>
              <w:szCs w:val="20"/>
            </w:rPr>
            <w:t>Thousand Oaks</w:t>
          </w:r>
        </w:smartTag>
        <w:r w:rsidRPr="00F13021">
          <w:rPr>
            <w:sz w:val="20"/>
            <w:szCs w:val="20"/>
          </w:rPr>
          <w:t xml:space="preserve">, </w:t>
        </w:r>
        <w:smartTag w:uri="urn:schemas-microsoft-com:office:smarttags" w:element="State">
          <w:r w:rsidRPr="00F13021">
            <w:rPr>
              <w:sz w:val="20"/>
              <w:szCs w:val="20"/>
            </w:rPr>
            <w:t>CA</w:t>
          </w:r>
        </w:smartTag>
        <w:r w:rsidRPr="00F13021">
          <w:rPr>
            <w:sz w:val="20"/>
            <w:szCs w:val="20"/>
          </w:rPr>
          <w:t xml:space="preserve"> </w:t>
        </w:r>
        <w:smartTag w:uri="urn:schemas-microsoft-com:office:smarttags" w:element="PostalCode">
          <w:r w:rsidRPr="00F13021">
            <w:rPr>
              <w:sz w:val="20"/>
              <w:szCs w:val="20"/>
            </w:rPr>
            <w:t>91320</w:t>
          </w:r>
        </w:smartTag>
      </w:smartTag>
      <w:r w:rsidRPr="00F13021">
        <w:rPr>
          <w:sz w:val="20"/>
          <w:szCs w:val="20"/>
        </w:rPr>
        <w:t xml:space="preserve">. Corwin Press, Inc.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spellStart"/>
      <w:r w:rsidRPr="00F13021">
        <w:rPr>
          <w:sz w:val="20"/>
          <w:szCs w:val="20"/>
        </w:rPr>
        <w:t>Stiggins</w:t>
      </w:r>
      <w:proofErr w:type="spellEnd"/>
      <w:r w:rsidRPr="00F13021">
        <w:rPr>
          <w:sz w:val="20"/>
          <w:szCs w:val="20"/>
        </w:rPr>
        <w:t xml:space="preserve">, R., </w:t>
      </w:r>
      <w:proofErr w:type="spellStart"/>
      <w:r w:rsidRPr="00F13021">
        <w:rPr>
          <w:sz w:val="20"/>
          <w:szCs w:val="20"/>
        </w:rPr>
        <w:t>Arter</w:t>
      </w:r>
      <w:proofErr w:type="spellEnd"/>
      <w:r w:rsidRPr="00F13021">
        <w:rPr>
          <w:sz w:val="20"/>
          <w:szCs w:val="20"/>
        </w:rPr>
        <w:t xml:space="preserve">, J., </w:t>
      </w:r>
      <w:proofErr w:type="spellStart"/>
      <w:r w:rsidRPr="00F13021">
        <w:rPr>
          <w:sz w:val="20"/>
          <w:szCs w:val="20"/>
        </w:rPr>
        <w:t>Chappuis</w:t>
      </w:r>
      <w:proofErr w:type="spellEnd"/>
      <w:r w:rsidRPr="00F13021">
        <w:rPr>
          <w:sz w:val="20"/>
          <w:szCs w:val="20"/>
        </w:rPr>
        <w:t xml:space="preserve">, J., &amp; </w:t>
      </w:r>
      <w:proofErr w:type="spellStart"/>
      <w:r w:rsidRPr="00F13021">
        <w:rPr>
          <w:sz w:val="20"/>
          <w:szCs w:val="20"/>
        </w:rPr>
        <w:t>Chappuis</w:t>
      </w:r>
      <w:proofErr w:type="spellEnd"/>
      <w:r w:rsidRPr="00F13021">
        <w:rPr>
          <w:sz w:val="20"/>
          <w:szCs w:val="20"/>
        </w:rPr>
        <w:t>, S.  (2006)</w:t>
      </w:r>
      <w:proofErr w:type="gramStart"/>
      <w:r w:rsidRPr="00F13021">
        <w:rPr>
          <w:sz w:val="20"/>
          <w:szCs w:val="20"/>
        </w:rPr>
        <w:t xml:space="preserve">.  </w:t>
      </w:r>
      <w:r w:rsidRPr="00F13021">
        <w:rPr>
          <w:sz w:val="20"/>
          <w:szCs w:val="20"/>
          <w:u w:val="single"/>
        </w:rPr>
        <w:t>Classroom</w:t>
      </w:r>
      <w:proofErr w:type="gramEnd"/>
      <w:r w:rsidRPr="00F13021">
        <w:rPr>
          <w:sz w:val="20"/>
          <w:szCs w:val="20"/>
          <w:u w:val="single"/>
        </w:rPr>
        <w:t xml:space="preserve"> Assessment </w:t>
      </w:r>
      <w:r w:rsidRPr="00F13021">
        <w:rPr>
          <w:i/>
          <w:sz w:val="20"/>
          <w:szCs w:val="20"/>
          <w:u w:val="single"/>
        </w:rPr>
        <w:t xml:space="preserve">for </w:t>
      </w:r>
      <w:r w:rsidRPr="00F13021">
        <w:rPr>
          <w:sz w:val="20"/>
          <w:szCs w:val="20"/>
          <w:u w:val="single"/>
        </w:rPr>
        <w:t>Learning</w:t>
      </w:r>
      <w:r w:rsidRPr="00F13021">
        <w:rPr>
          <w:sz w:val="20"/>
          <w:szCs w:val="20"/>
        </w:rPr>
        <w:t xml:space="preserve">. </w:t>
      </w:r>
      <w:proofErr w:type="gramStart"/>
      <w:r w:rsidRPr="00F13021">
        <w:rPr>
          <w:sz w:val="20"/>
          <w:szCs w:val="20"/>
        </w:rPr>
        <w:t>Princeton, New Jersey Educational Testing Service.</w:t>
      </w:r>
      <w:proofErr w:type="gramEnd"/>
      <w:r w:rsidRPr="00F13021">
        <w:rPr>
          <w:sz w:val="20"/>
          <w:szCs w:val="20"/>
        </w:rPr>
        <w:t xml:space="preserve">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t>Teaching For Meaning.</w:t>
      </w:r>
      <w:proofErr w:type="gramEnd"/>
      <w:r w:rsidRPr="00F13021">
        <w:rPr>
          <w:sz w:val="20"/>
          <w:szCs w:val="20"/>
        </w:rPr>
        <w:t xml:space="preserve"> (2004)</w:t>
      </w:r>
      <w:proofErr w:type="gramStart"/>
      <w:r w:rsidRPr="00F13021">
        <w:rPr>
          <w:sz w:val="20"/>
          <w:szCs w:val="20"/>
        </w:rPr>
        <w:t xml:space="preserve">.  </w:t>
      </w:r>
      <w:r w:rsidRPr="00F13021">
        <w:rPr>
          <w:i/>
          <w:sz w:val="20"/>
          <w:szCs w:val="20"/>
        </w:rPr>
        <w:t>Educational</w:t>
      </w:r>
      <w:proofErr w:type="gramEnd"/>
      <w:r w:rsidRPr="00F13021">
        <w:rPr>
          <w:i/>
          <w:sz w:val="20"/>
          <w:szCs w:val="20"/>
        </w:rPr>
        <w:t xml:space="preserve"> Leadership, 62, 1. </w:t>
      </w:r>
      <w:r w:rsidRPr="00F13021">
        <w:rPr>
          <w:sz w:val="20"/>
          <w:szCs w:val="20"/>
        </w:rPr>
        <w:t xml:space="preserve"> (</w:t>
      </w:r>
      <w:proofErr w:type="gramStart"/>
      <w:r w:rsidRPr="00F13021">
        <w:rPr>
          <w:sz w:val="20"/>
          <w:szCs w:val="20"/>
        </w:rPr>
        <w:t>whole</w:t>
      </w:r>
      <w:proofErr w:type="gramEnd"/>
      <w:r w:rsidRPr="00F13021">
        <w:rPr>
          <w:sz w:val="20"/>
          <w:szCs w:val="20"/>
        </w:rPr>
        <w:t xml:space="preserve"> journal is beneficial).</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spellStart"/>
      <w:r w:rsidRPr="00F13021">
        <w:rPr>
          <w:sz w:val="20"/>
          <w:szCs w:val="20"/>
        </w:rPr>
        <w:t>Tileston</w:t>
      </w:r>
      <w:proofErr w:type="spellEnd"/>
      <w:r w:rsidRPr="00F13021">
        <w:rPr>
          <w:sz w:val="20"/>
          <w:szCs w:val="20"/>
        </w:rPr>
        <w:t xml:space="preserve">, D.W. (2004). </w:t>
      </w:r>
      <w:r w:rsidRPr="00F13021">
        <w:rPr>
          <w:i/>
          <w:sz w:val="20"/>
          <w:szCs w:val="20"/>
        </w:rPr>
        <w:t xml:space="preserve">What every teacher should know about learning, memory. </w:t>
      </w:r>
      <w:proofErr w:type="gramStart"/>
      <w:r w:rsidRPr="00F13021">
        <w:rPr>
          <w:i/>
          <w:sz w:val="20"/>
          <w:szCs w:val="20"/>
        </w:rPr>
        <w:t>and</w:t>
      </w:r>
      <w:proofErr w:type="gramEnd"/>
      <w:r w:rsidRPr="00F13021">
        <w:rPr>
          <w:i/>
          <w:sz w:val="20"/>
          <w:szCs w:val="20"/>
        </w:rPr>
        <w:t xml:space="preserve"> the brain </w:t>
      </w:r>
      <w:smartTag w:uri="urn:schemas-microsoft-com:office:smarttags" w:element="place">
        <w:smartTag w:uri="urn:schemas-microsoft-com:office:smarttags" w:element="City">
          <w:r w:rsidRPr="00F13021">
            <w:rPr>
              <w:sz w:val="20"/>
              <w:szCs w:val="20"/>
            </w:rPr>
            <w:t>Thousand Oaks</w:t>
          </w:r>
        </w:smartTag>
        <w:r w:rsidRPr="00F13021">
          <w:rPr>
            <w:sz w:val="20"/>
            <w:szCs w:val="20"/>
          </w:rPr>
          <w:t xml:space="preserve">, </w:t>
        </w:r>
        <w:smartTag w:uri="urn:schemas-microsoft-com:office:smarttags" w:element="State">
          <w:r w:rsidRPr="00F13021">
            <w:rPr>
              <w:sz w:val="20"/>
              <w:szCs w:val="20"/>
            </w:rPr>
            <w:t>California</w:t>
          </w:r>
        </w:smartTag>
      </w:smartTag>
      <w:r w:rsidRPr="00F13021">
        <w:rPr>
          <w:sz w:val="20"/>
          <w:szCs w:val="20"/>
        </w:rPr>
        <w:t>: Corwin Press.</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smartTag w:uri="urn:schemas-microsoft-com:office:smarttags" w:element="place">
        <w:smartTag w:uri="urn:schemas-microsoft-com:office:smarttags" w:element="City">
          <w:r w:rsidRPr="00F13021">
            <w:rPr>
              <w:sz w:val="20"/>
              <w:szCs w:val="20"/>
            </w:rPr>
            <w:t>Tomlinson</w:t>
          </w:r>
        </w:smartTag>
        <w:r w:rsidRPr="00F13021">
          <w:rPr>
            <w:sz w:val="20"/>
            <w:szCs w:val="20"/>
          </w:rPr>
          <w:t xml:space="preserve">, </w:t>
        </w:r>
        <w:smartTag w:uri="urn:schemas-microsoft-com:office:smarttags" w:element="country-region">
          <w:r w:rsidRPr="00F13021">
            <w:rPr>
              <w:sz w:val="20"/>
              <w:szCs w:val="20"/>
            </w:rPr>
            <w:t>C.A.</w:t>
          </w:r>
        </w:smartTag>
      </w:smartTag>
      <w:r w:rsidRPr="00F13021">
        <w:rPr>
          <w:sz w:val="20"/>
          <w:szCs w:val="20"/>
        </w:rPr>
        <w:t xml:space="preserve">  (2005)</w:t>
      </w:r>
      <w:proofErr w:type="gramStart"/>
      <w:r w:rsidRPr="00F13021">
        <w:rPr>
          <w:sz w:val="20"/>
          <w:szCs w:val="20"/>
        </w:rPr>
        <w:t xml:space="preserve">.  </w:t>
      </w:r>
      <w:r w:rsidRPr="00F13021">
        <w:rPr>
          <w:i/>
          <w:sz w:val="20"/>
          <w:szCs w:val="20"/>
        </w:rPr>
        <w:t>Differentiation</w:t>
      </w:r>
      <w:proofErr w:type="gramEnd"/>
      <w:r w:rsidRPr="00F13021">
        <w:rPr>
          <w:i/>
          <w:sz w:val="20"/>
          <w:szCs w:val="20"/>
        </w:rPr>
        <w:t xml:space="preserve"> in Practice</w:t>
      </w:r>
      <w:r w:rsidRPr="00F13021">
        <w:rPr>
          <w:sz w:val="20"/>
          <w:szCs w:val="20"/>
        </w:rPr>
        <w:t xml:space="preserve">, </w:t>
      </w:r>
      <w:r w:rsidRPr="00F13021">
        <w:rPr>
          <w:i/>
          <w:sz w:val="20"/>
          <w:szCs w:val="20"/>
        </w:rPr>
        <w:t>A Resource Guide for Differentiating Curriculum</w:t>
      </w:r>
      <w:r w:rsidRPr="00F13021">
        <w:rPr>
          <w:sz w:val="20"/>
          <w:szCs w:val="20"/>
        </w:rPr>
        <w:t xml:space="preserve"> .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Association for Supervision and Curriculum Development Publishing.</w:t>
      </w:r>
    </w:p>
    <w:p w:rsidR="002F4EB8" w:rsidRPr="00F13021" w:rsidRDefault="002F4EB8" w:rsidP="002F4EB8">
      <w:pPr>
        <w:ind w:left="360" w:hanging="360"/>
        <w:rPr>
          <w:i/>
          <w:sz w:val="20"/>
          <w:szCs w:val="20"/>
        </w:rPr>
      </w:pPr>
    </w:p>
    <w:p w:rsidR="002F4EB8" w:rsidRPr="00F13021" w:rsidRDefault="002F4EB8" w:rsidP="002F4EB8">
      <w:pPr>
        <w:ind w:left="360" w:hanging="360"/>
        <w:rPr>
          <w:sz w:val="20"/>
          <w:szCs w:val="20"/>
        </w:rPr>
      </w:pPr>
      <w:r w:rsidRPr="00F13021">
        <w:rPr>
          <w:sz w:val="20"/>
          <w:szCs w:val="20"/>
        </w:rPr>
        <w:t xml:space="preserve">Tomlinson C. A.  (2003). </w:t>
      </w:r>
      <w:r w:rsidRPr="00F13021">
        <w:rPr>
          <w:i/>
          <w:sz w:val="20"/>
          <w:szCs w:val="20"/>
        </w:rPr>
        <w:t>Fulfilling the Promise of the Differentiated Classroom.</w:t>
      </w:r>
      <w:r w:rsidRPr="00F13021">
        <w:rPr>
          <w:sz w:val="20"/>
          <w:szCs w:val="20"/>
        </w:rPr>
        <w:t xml:space="preserve">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xml:space="preserve">: Association for Supervision and Curriculum Development Publishing. *** </w:t>
      </w:r>
    </w:p>
    <w:p w:rsidR="002F4EB8" w:rsidRPr="00F13021" w:rsidRDefault="002F4EB8" w:rsidP="002F4EB8">
      <w:pPr>
        <w:ind w:left="360" w:hanging="360"/>
        <w:rPr>
          <w:rStyle w:val="Strong"/>
          <w:b w:val="0"/>
          <w:sz w:val="20"/>
          <w:szCs w:val="20"/>
        </w:rPr>
      </w:pPr>
    </w:p>
    <w:p w:rsidR="002F4EB8" w:rsidRPr="00F13021" w:rsidRDefault="002F4EB8" w:rsidP="002F4EB8">
      <w:pPr>
        <w:ind w:left="360" w:hanging="360"/>
        <w:rPr>
          <w:sz w:val="20"/>
          <w:szCs w:val="20"/>
        </w:rPr>
      </w:pPr>
      <w:smartTag w:uri="urn:schemas-microsoft-com:office:smarttags" w:element="place">
        <w:smartTag w:uri="urn:schemas-microsoft-com:office:smarttags" w:element="City">
          <w:r w:rsidRPr="00F13021">
            <w:rPr>
              <w:rStyle w:val="Strong"/>
              <w:b w:val="0"/>
              <w:sz w:val="20"/>
              <w:szCs w:val="20"/>
            </w:rPr>
            <w:t>Tomlinson</w:t>
          </w:r>
        </w:smartTag>
        <w:r w:rsidRPr="00F13021">
          <w:rPr>
            <w:rStyle w:val="Strong"/>
            <w:b w:val="0"/>
            <w:sz w:val="20"/>
            <w:szCs w:val="20"/>
          </w:rPr>
          <w:t xml:space="preserve">, </w:t>
        </w:r>
        <w:smartTag w:uri="urn:schemas-microsoft-com:office:smarttags" w:element="country-region">
          <w:r w:rsidRPr="00F13021">
            <w:rPr>
              <w:rStyle w:val="Strong"/>
              <w:b w:val="0"/>
              <w:sz w:val="20"/>
              <w:szCs w:val="20"/>
            </w:rPr>
            <w:t>C.A.</w:t>
          </w:r>
        </w:smartTag>
      </w:smartTag>
      <w:r w:rsidRPr="00F13021">
        <w:rPr>
          <w:rStyle w:val="Strong"/>
          <w:b w:val="0"/>
          <w:sz w:val="20"/>
          <w:szCs w:val="20"/>
        </w:rPr>
        <w:t xml:space="preserve"> (2005). Grading and Differentiation: Paradox or Good Practice? </w:t>
      </w:r>
      <w:r w:rsidRPr="00F13021">
        <w:rPr>
          <w:i/>
          <w:sz w:val="20"/>
          <w:szCs w:val="20"/>
        </w:rPr>
        <w:t>Theory into Practice,</w:t>
      </w:r>
      <w:r w:rsidRPr="00F13021">
        <w:rPr>
          <w:sz w:val="20"/>
          <w:szCs w:val="20"/>
        </w:rPr>
        <w:t xml:space="preserve"> 44 (3), 262-270.</w:t>
      </w:r>
    </w:p>
    <w:p w:rsidR="002F4EB8" w:rsidRPr="00F13021" w:rsidRDefault="002F4EB8" w:rsidP="002F4EB8">
      <w:pPr>
        <w:ind w:left="360" w:hanging="360"/>
        <w:rPr>
          <w:sz w:val="20"/>
          <w:szCs w:val="20"/>
        </w:rPr>
      </w:pPr>
    </w:p>
    <w:p w:rsidR="002F4EB8" w:rsidRPr="00F13021" w:rsidRDefault="002F4EB8" w:rsidP="002F4EB8">
      <w:pPr>
        <w:tabs>
          <w:tab w:val="left" w:pos="657"/>
        </w:tabs>
        <w:ind w:left="360" w:hanging="360"/>
        <w:rPr>
          <w:sz w:val="20"/>
          <w:szCs w:val="20"/>
        </w:rPr>
      </w:pPr>
      <w:smartTag w:uri="urn:schemas-microsoft-com:office:smarttags" w:element="place">
        <w:smartTag w:uri="urn:schemas-microsoft-com:office:smarttags" w:element="City">
          <w:r w:rsidRPr="00F13021">
            <w:rPr>
              <w:sz w:val="20"/>
              <w:szCs w:val="20"/>
            </w:rPr>
            <w:t>Tomlinson</w:t>
          </w:r>
        </w:smartTag>
        <w:r w:rsidRPr="00F13021">
          <w:rPr>
            <w:sz w:val="20"/>
            <w:szCs w:val="20"/>
          </w:rPr>
          <w:t xml:space="preserve">, </w:t>
        </w:r>
        <w:smartTag w:uri="urn:schemas-microsoft-com:office:smarttags" w:element="country-region">
          <w:r w:rsidRPr="00F13021">
            <w:rPr>
              <w:sz w:val="20"/>
              <w:szCs w:val="20"/>
            </w:rPr>
            <w:t>C.A.</w:t>
          </w:r>
        </w:smartTag>
      </w:smartTag>
      <w:r w:rsidRPr="00F13021">
        <w:rPr>
          <w:sz w:val="20"/>
          <w:szCs w:val="20"/>
        </w:rPr>
        <w:t xml:space="preserve"> (2001, March).  </w:t>
      </w:r>
      <w:proofErr w:type="gramStart"/>
      <w:r w:rsidRPr="00F13021">
        <w:rPr>
          <w:sz w:val="20"/>
          <w:szCs w:val="20"/>
        </w:rPr>
        <w:t>Grading For Success.</w:t>
      </w:r>
      <w:proofErr w:type="gramEnd"/>
      <w:r w:rsidRPr="00F13021">
        <w:rPr>
          <w:sz w:val="20"/>
          <w:szCs w:val="20"/>
        </w:rPr>
        <w:t xml:space="preserve"> </w:t>
      </w:r>
      <w:r w:rsidRPr="00F13021">
        <w:rPr>
          <w:i/>
          <w:iCs/>
          <w:sz w:val="20"/>
          <w:szCs w:val="20"/>
        </w:rPr>
        <w:t>Educational Leadership Journal</w:t>
      </w:r>
      <w:r w:rsidRPr="00F13021">
        <w:rPr>
          <w:sz w:val="20"/>
          <w:szCs w:val="20"/>
        </w:rPr>
        <w:t xml:space="preserve"> 58(6), 12-15.</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smartTag w:uri="urn:schemas-microsoft-com:office:smarttags" w:element="place">
        <w:smartTag w:uri="urn:schemas-microsoft-com:office:smarttags" w:element="City">
          <w:r w:rsidRPr="00F13021">
            <w:rPr>
              <w:rStyle w:val="Strong"/>
              <w:b w:val="0"/>
              <w:sz w:val="20"/>
              <w:szCs w:val="20"/>
            </w:rPr>
            <w:t>Tomlinson</w:t>
          </w:r>
        </w:smartTag>
        <w:r w:rsidRPr="00F13021">
          <w:rPr>
            <w:rStyle w:val="Strong"/>
            <w:b w:val="0"/>
            <w:sz w:val="20"/>
            <w:szCs w:val="20"/>
          </w:rPr>
          <w:t xml:space="preserve">, </w:t>
        </w:r>
        <w:smartTag w:uri="urn:schemas-microsoft-com:office:smarttags" w:element="country-region">
          <w:r w:rsidRPr="00F13021">
            <w:rPr>
              <w:rStyle w:val="Strong"/>
              <w:b w:val="0"/>
              <w:sz w:val="20"/>
              <w:szCs w:val="20"/>
            </w:rPr>
            <w:t>C.A.</w:t>
          </w:r>
        </w:smartTag>
      </w:smartTag>
      <w:r w:rsidRPr="00F13021">
        <w:rPr>
          <w:rStyle w:val="Strong"/>
          <w:b w:val="0"/>
          <w:sz w:val="20"/>
          <w:szCs w:val="20"/>
        </w:rPr>
        <w:t xml:space="preserve"> (2005) Quality Curriculum and Instruction for Highly Able Students.  </w:t>
      </w:r>
      <w:r w:rsidRPr="00F13021">
        <w:rPr>
          <w:i/>
          <w:sz w:val="20"/>
          <w:szCs w:val="20"/>
        </w:rPr>
        <w:t xml:space="preserve">Theory into Practice, </w:t>
      </w:r>
      <w:r w:rsidRPr="00F13021">
        <w:rPr>
          <w:sz w:val="20"/>
          <w:szCs w:val="20"/>
        </w:rPr>
        <w:t>44(2), 160-167.</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smartTag w:uri="urn:schemas-microsoft-com:office:smarttags" w:element="place">
        <w:smartTag w:uri="urn:schemas-microsoft-com:office:smarttags" w:element="City">
          <w:r w:rsidRPr="00F13021">
            <w:rPr>
              <w:sz w:val="20"/>
              <w:szCs w:val="20"/>
            </w:rPr>
            <w:t>Tomlinson</w:t>
          </w:r>
        </w:smartTag>
        <w:r w:rsidRPr="00F13021">
          <w:rPr>
            <w:sz w:val="20"/>
            <w:szCs w:val="20"/>
          </w:rPr>
          <w:t xml:space="preserve">, </w:t>
        </w:r>
        <w:smartTag w:uri="urn:schemas-microsoft-com:office:smarttags" w:element="country-region">
          <w:r w:rsidRPr="00F13021">
            <w:rPr>
              <w:sz w:val="20"/>
              <w:szCs w:val="20"/>
            </w:rPr>
            <w:t>C.A.</w:t>
          </w:r>
        </w:smartTag>
      </w:smartTag>
      <w:r w:rsidRPr="00F13021">
        <w:rPr>
          <w:sz w:val="20"/>
          <w:szCs w:val="20"/>
        </w:rPr>
        <w:t xml:space="preserve"> (1999).  </w:t>
      </w:r>
      <w:r w:rsidRPr="00F13021">
        <w:rPr>
          <w:i/>
          <w:sz w:val="20"/>
          <w:szCs w:val="20"/>
        </w:rPr>
        <w:t>The Differentiated Classroom: Responding to the Needs of All Learners</w:t>
      </w:r>
      <w:r w:rsidRPr="00F13021">
        <w:rPr>
          <w:sz w:val="20"/>
          <w:szCs w:val="20"/>
        </w:rPr>
        <w:t xml:space="preserve">.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Association for Supervision and Curriculum Development Publishing.</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smartTag w:uri="urn:schemas-microsoft-com:office:smarttags" w:element="place">
        <w:smartTag w:uri="urn:schemas-microsoft-com:office:smarttags" w:element="City">
          <w:r w:rsidRPr="00F13021">
            <w:rPr>
              <w:sz w:val="20"/>
              <w:szCs w:val="20"/>
            </w:rPr>
            <w:t>Tomlinson</w:t>
          </w:r>
        </w:smartTag>
        <w:r w:rsidRPr="00F13021">
          <w:rPr>
            <w:sz w:val="20"/>
            <w:szCs w:val="20"/>
          </w:rPr>
          <w:t xml:space="preserve">, </w:t>
        </w:r>
        <w:smartTag w:uri="urn:schemas-microsoft-com:office:smarttags" w:element="country-region">
          <w:r w:rsidRPr="00F13021">
            <w:rPr>
              <w:sz w:val="20"/>
              <w:szCs w:val="20"/>
            </w:rPr>
            <w:t>C.A.</w:t>
          </w:r>
        </w:smartTag>
      </w:smartTag>
      <w:r w:rsidRPr="00F13021">
        <w:rPr>
          <w:sz w:val="20"/>
          <w:szCs w:val="20"/>
        </w:rPr>
        <w:t xml:space="preserve"> &amp; Allan, S</w:t>
      </w:r>
      <w:r w:rsidRPr="00F13021">
        <w:rPr>
          <w:i/>
          <w:sz w:val="20"/>
          <w:szCs w:val="20"/>
        </w:rPr>
        <w:t xml:space="preserve">.  </w:t>
      </w:r>
      <w:r w:rsidRPr="00F13021">
        <w:rPr>
          <w:sz w:val="20"/>
          <w:szCs w:val="20"/>
        </w:rPr>
        <w:t>(2000</w:t>
      </w:r>
      <w:r w:rsidRPr="00F13021">
        <w:rPr>
          <w:i/>
          <w:sz w:val="20"/>
          <w:szCs w:val="20"/>
        </w:rPr>
        <w:t>)</w:t>
      </w:r>
      <w:proofErr w:type="gramStart"/>
      <w:r w:rsidRPr="00F13021">
        <w:rPr>
          <w:i/>
          <w:sz w:val="20"/>
          <w:szCs w:val="20"/>
        </w:rPr>
        <w:t>.  Leadership</w:t>
      </w:r>
      <w:proofErr w:type="gramEnd"/>
      <w:r w:rsidRPr="00F13021">
        <w:rPr>
          <w:i/>
          <w:sz w:val="20"/>
          <w:szCs w:val="20"/>
        </w:rPr>
        <w:t xml:space="preserve"> for Differentiating Schools and Classrooms</w:t>
      </w:r>
      <w:r w:rsidRPr="00F13021">
        <w:rPr>
          <w:sz w:val="20"/>
          <w:szCs w:val="20"/>
        </w:rPr>
        <w:t>.</w:t>
      </w:r>
      <w:r w:rsidRPr="00F13021">
        <w:rPr>
          <w:b/>
          <w:sz w:val="20"/>
          <w:szCs w:val="20"/>
        </w:rPr>
        <w:t xml:space="preserve">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Association for Supervision and Curriculum Development Publishing.</w:t>
      </w:r>
      <w:r w:rsidRPr="00F13021">
        <w:rPr>
          <w:b/>
          <w:sz w:val="20"/>
          <w:szCs w:val="20"/>
        </w:rPr>
        <w:t xml:space="preserve"> **</w:t>
      </w:r>
    </w:p>
    <w:p w:rsidR="002F4EB8" w:rsidRPr="00F13021" w:rsidRDefault="002F4EB8" w:rsidP="002F4EB8">
      <w:pPr>
        <w:rPr>
          <w:sz w:val="20"/>
          <w:szCs w:val="20"/>
        </w:rPr>
      </w:pPr>
    </w:p>
    <w:p w:rsidR="002F4EB8" w:rsidRPr="00F13021" w:rsidRDefault="002F4EB8" w:rsidP="002F4EB8">
      <w:pPr>
        <w:ind w:left="360" w:hanging="360"/>
        <w:rPr>
          <w:sz w:val="20"/>
          <w:szCs w:val="20"/>
        </w:rPr>
      </w:pPr>
      <w:proofErr w:type="gramStart"/>
      <w:r w:rsidRPr="00F13021">
        <w:rPr>
          <w:sz w:val="20"/>
          <w:szCs w:val="20"/>
        </w:rPr>
        <w:t xml:space="preserve">Tomlinson, C. A. &amp; </w:t>
      </w:r>
      <w:proofErr w:type="spellStart"/>
      <w:r w:rsidRPr="00F13021">
        <w:rPr>
          <w:sz w:val="20"/>
          <w:szCs w:val="20"/>
        </w:rPr>
        <w:t>Kalbfleisch</w:t>
      </w:r>
      <w:proofErr w:type="spellEnd"/>
      <w:r w:rsidRPr="00F13021">
        <w:rPr>
          <w:sz w:val="20"/>
          <w:szCs w:val="20"/>
        </w:rPr>
        <w:t>, M. L. (1998).</w:t>
      </w:r>
      <w:proofErr w:type="gramEnd"/>
      <w:r w:rsidRPr="00F13021">
        <w:rPr>
          <w:sz w:val="20"/>
          <w:szCs w:val="20"/>
        </w:rPr>
        <w:t xml:space="preserve">  Teach Me, Teach My Brain: A Call for Differentiated Classrooms. </w:t>
      </w:r>
      <w:r w:rsidRPr="00F13021">
        <w:rPr>
          <w:i/>
          <w:sz w:val="20"/>
          <w:szCs w:val="20"/>
        </w:rPr>
        <w:t>Educational Leadership, 56(3), 52-55</w:t>
      </w:r>
      <w:r w:rsidRPr="00F13021">
        <w:rPr>
          <w:sz w:val="20"/>
          <w:szCs w:val="20"/>
        </w:rPr>
        <w:t>.</w:t>
      </w:r>
    </w:p>
    <w:p w:rsidR="002F4EB8" w:rsidRPr="00F13021" w:rsidRDefault="002F4EB8" w:rsidP="002F4EB8">
      <w:pPr>
        <w:ind w:left="360" w:hanging="360"/>
        <w:rPr>
          <w:sz w:val="20"/>
          <w:szCs w:val="20"/>
        </w:rPr>
      </w:pPr>
    </w:p>
    <w:p w:rsidR="002F4EB8" w:rsidRPr="00F13021" w:rsidRDefault="002F4EB8" w:rsidP="002F4EB8">
      <w:pPr>
        <w:ind w:left="360" w:hanging="360"/>
        <w:rPr>
          <w:b/>
          <w:sz w:val="20"/>
          <w:szCs w:val="20"/>
        </w:rPr>
      </w:pPr>
      <w:proofErr w:type="gramStart"/>
      <w:r w:rsidRPr="00F13021">
        <w:rPr>
          <w:sz w:val="20"/>
          <w:szCs w:val="20"/>
        </w:rPr>
        <w:t xml:space="preserve">Tomlinson, C. A. &amp; </w:t>
      </w:r>
      <w:proofErr w:type="spellStart"/>
      <w:r w:rsidRPr="00F13021">
        <w:rPr>
          <w:sz w:val="20"/>
          <w:szCs w:val="20"/>
        </w:rPr>
        <w:t>McTighe</w:t>
      </w:r>
      <w:proofErr w:type="spellEnd"/>
      <w:r w:rsidRPr="00F13021">
        <w:rPr>
          <w:sz w:val="20"/>
          <w:szCs w:val="20"/>
        </w:rPr>
        <w:t>, J. (2006).</w:t>
      </w:r>
      <w:proofErr w:type="gramEnd"/>
      <w:r w:rsidRPr="00F13021">
        <w:rPr>
          <w:sz w:val="20"/>
          <w:szCs w:val="20"/>
        </w:rPr>
        <w:t xml:space="preserve"> </w:t>
      </w:r>
      <w:r w:rsidRPr="00F13021">
        <w:rPr>
          <w:i/>
          <w:sz w:val="20"/>
          <w:szCs w:val="20"/>
        </w:rPr>
        <w:t xml:space="preserve"> Integrating Differentiated Instruction and Understanding by Design: Connecting Content and Kids.</w:t>
      </w:r>
      <w:r w:rsidRPr="00F13021">
        <w:rPr>
          <w:sz w:val="20"/>
          <w:szCs w:val="20"/>
        </w:rPr>
        <w:t xml:space="preserve">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Association for Supervision and Curriculum Development Publishing</w:t>
      </w:r>
      <w:proofErr w:type="gramStart"/>
      <w:r w:rsidRPr="00F13021">
        <w:rPr>
          <w:sz w:val="20"/>
          <w:szCs w:val="20"/>
        </w:rPr>
        <w:t>.</w:t>
      </w:r>
      <w:r w:rsidRPr="00F13021">
        <w:rPr>
          <w:b/>
          <w:sz w:val="20"/>
          <w:szCs w:val="20"/>
        </w:rPr>
        <w:t>*</w:t>
      </w:r>
      <w:proofErr w:type="gramEnd"/>
      <w:r w:rsidRPr="00F13021">
        <w:rPr>
          <w:b/>
          <w:sz w:val="20"/>
          <w:szCs w:val="20"/>
        </w:rPr>
        <w:t>*</w:t>
      </w:r>
    </w:p>
    <w:p w:rsidR="002F4EB8" w:rsidRPr="00F13021" w:rsidRDefault="002F4EB8" w:rsidP="002F4EB8">
      <w:pPr>
        <w:tabs>
          <w:tab w:val="left" w:pos="657"/>
        </w:tabs>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t>Using Data to Improve Student Achievement.</w:t>
      </w:r>
      <w:proofErr w:type="gramEnd"/>
      <w:r w:rsidRPr="00F13021">
        <w:rPr>
          <w:sz w:val="20"/>
          <w:szCs w:val="20"/>
        </w:rPr>
        <w:t xml:space="preserve"> (2003)</w:t>
      </w:r>
      <w:proofErr w:type="gramStart"/>
      <w:r w:rsidRPr="00F13021">
        <w:rPr>
          <w:sz w:val="20"/>
          <w:szCs w:val="20"/>
        </w:rPr>
        <w:t xml:space="preserve">.  </w:t>
      </w:r>
      <w:r w:rsidRPr="00F13021">
        <w:rPr>
          <w:i/>
          <w:sz w:val="20"/>
          <w:szCs w:val="20"/>
        </w:rPr>
        <w:t>Educational</w:t>
      </w:r>
      <w:proofErr w:type="gramEnd"/>
      <w:r w:rsidRPr="00F13021">
        <w:rPr>
          <w:i/>
          <w:sz w:val="20"/>
          <w:szCs w:val="20"/>
        </w:rPr>
        <w:t xml:space="preserve"> Leadership, 60(5).</w:t>
      </w:r>
      <w:r w:rsidRPr="00F13021">
        <w:rPr>
          <w:sz w:val="20"/>
          <w:szCs w:val="20"/>
        </w:rPr>
        <w:t xml:space="preserve"> (</w:t>
      </w:r>
      <w:proofErr w:type="gramStart"/>
      <w:r w:rsidRPr="00F13021">
        <w:rPr>
          <w:sz w:val="20"/>
          <w:szCs w:val="20"/>
        </w:rPr>
        <w:t>whole</w:t>
      </w:r>
      <w:proofErr w:type="gramEnd"/>
      <w:r w:rsidRPr="00F13021">
        <w:rPr>
          <w:sz w:val="20"/>
          <w:szCs w:val="20"/>
        </w:rPr>
        <w:t xml:space="preserve"> journal is beneficial)</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t xml:space="preserve">Van </w:t>
      </w:r>
      <w:proofErr w:type="spellStart"/>
      <w:r w:rsidRPr="00F13021">
        <w:rPr>
          <w:sz w:val="20"/>
          <w:szCs w:val="20"/>
        </w:rPr>
        <w:t>Garderen</w:t>
      </w:r>
      <w:proofErr w:type="spellEnd"/>
      <w:r w:rsidRPr="00F13021">
        <w:rPr>
          <w:sz w:val="20"/>
          <w:szCs w:val="20"/>
        </w:rPr>
        <w:t>, D. &amp; Whittaker, C.</w:t>
      </w:r>
      <w:proofErr w:type="gramEnd"/>
      <w:r w:rsidRPr="00F13021">
        <w:rPr>
          <w:sz w:val="20"/>
          <w:szCs w:val="20"/>
        </w:rPr>
        <w:t xml:space="preserve">  (2006)</w:t>
      </w:r>
      <w:proofErr w:type="gramStart"/>
      <w:r w:rsidRPr="00F13021">
        <w:rPr>
          <w:sz w:val="20"/>
          <w:szCs w:val="20"/>
        </w:rPr>
        <w:t>.  Planning</w:t>
      </w:r>
      <w:proofErr w:type="gramEnd"/>
      <w:r w:rsidRPr="00F13021">
        <w:rPr>
          <w:sz w:val="20"/>
          <w:szCs w:val="20"/>
        </w:rPr>
        <w:t xml:space="preserve"> Differentiated, Multicultural Instruction for Secondary Inclusive Classrooms. </w:t>
      </w:r>
      <w:proofErr w:type="gramStart"/>
      <w:r w:rsidRPr="00F13021">
        <w:rPr>
          <w:i/>
          <w:sz w:val="20"/>
          <w:szCs w:val="20"/>
        </w:rPr>
        <w:t>Teaching Exceptional Children, 38(3), 12</w:t>
      </w:r>
      <w:r w:rsidRPr="00F13021">
        <w:rPr>
          <w:sz w:val="20"/>
          <w:szCs w:val="20"/>
        </w:rPr>
        <w:t>.</w:t>
      </w:r>
      <w:proofErr w:type="gramEnd"/>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spellStart"/>
      <w:proofErr w:type="gramStart"/>
      <w:r w:rsidRPr="00F13021">
        <w:rPr>
          <w:sz w:val="20"/>
          <w:szCs w:val="20"/>
        </w:rPr>
        <w:t>Vawter</w:t>
      </w:r>
      <w:proofErr w:type="spellEnd"/>
      <w:r w:rsidRPr="00F13021">
        <w:rPr>
          <w:sz w:val="20"/>
          <w:szCs w:val="20"/>
        </w:rPr>
        <w:t>, D.</w:t>
      </w:r>
      <w:proofErr w:type="gramEnd"/>
      <w:r w:rsidRPr="00F13021">
        <w:rPr>
          <w:sz w:val="20"/>
          <w:szCs w:val="20"/>
        </w:rPr>
        <w:t xml:space="preserve">  (2004). </w:t>
      </w:r>
      <w:r w:rsidRPr="00F13021">
        <w:rPr>
          <w:i/>
          <w:sz w:val="20"/>
          <w:szCs w:val="20"/>
        </w:rPr>
        <w:t xml:space="preserve">Increasing Academic Success </w:t>
      </w:r>
      <w:proofErr w:type="gramStart"/>
      <w:r w:rsidRPr="00F13021">
        <w:rPr>
          <w:i/>
          <w:sz w:val="20"/>
          <w:szCs w:val="20"/>
        </w:rPr>
        <w:t>For</w:t>
      </w:r>
      <w:proofErr w:type="gramEnd"/>
      <w:r w:rsidRPr="00F13021">
        <w:rPr>
          <w:i/>
          <w:sz w:val="20"/>
          <w:szCs w:val="20"/>
        </w:rPr>
        <w:t xml:space="preserve"> Every Student</w:t>
      </w:r>
      <w:r w:rsidRPr="00F13021">
        <w:rPr>
          <w:sz w:val="20"/>
          <w:szCs w:val="20"/>
        </w:rPr>
        <w:t xml:space="preserve">, Bureau of Education and Research (workshop publication).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t>Villa, R. &amp; Thousand, J. (Eds.) (2005).</w:t>
      </w:r>
      <w:proofErr w:type="gramEnd"/>
      <w:r w:rsidRPr="00F13021">
        <w:rPr>
          <w:sz w:val="20"/>
          <w:szCs w:val="20"/>
        </w:rPr>
        <w:t xml:space="preserve"> </w:t>
      </w:r>
      <w:proofErr w:type="gramStart"/>
      <w:r w:rsidRPr="00F13021">
        <w:rPr>
          <w:sz w:val="20"/>
          <w:szCs w:val="20"/>
        </w:rPr>
        <w:t>C</w:t>
      </w:r>
      <w:r w:rsidRPr="00F13021">
        <w:rPr>
          <w:i/>
          <w:sz w:val="20"/>
          <w:szCs w:val="20"/>
        </w:rPr>
        <w:t>reating an Inclusive School.</w:t>
      </w:r>
      <w:proofErr w:type="gramEnd"/>
      <w:r w:rsidRPr="00F13021">
        <w:rPr>
          <w:sz w:val="20"/>
          <w:szCs w:val="20"/>
        </w:rPr>
        <w:t xml:space="preserve">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Virginia</w:t>
          </w:r>
        </w:smartTag>
      </w:smartTag>
      <w:r w:rsidRPr="00F13021">
        <w:rPr>
          <w:sz w:val="20"/>
          <w:szCs w:val="20"/>
        </w:rPr>
        <w:t>: Association for Supervision and Curriculum Development Publishing.</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lastRenderedPageBreak/>
        <w:t>Western Canadian and Northern Canadian Protocol.</w:t>
      </w:r>
      <w:proofErr w:type="gramEnd"/>
      <w:r w:rsidRPr="00F13021">
        <w:rPr>
          <w:sz w:val="20"/>
          <w:szCs w:val="20"/>
        </w:rPr>
        <w:t xml:space="preserve">  (2000). </w:t>
      </w:r>
      <w:r w:rsidRPr="00F13021">
        <w:rPr>
          <w:i/>
          <w:sz w:val="20"/>
          <w:szCs w:val="20"/>
        </w:rPr>
        <w:t>Rethinking Classroom Assessment</w:t>
      </w:r>
      <w:r w:rsidRPr="00F13021">
        <w:rPr>
          <w:sz w:val="20"/>
          <w:szCs w:val="20"/>
        </w:rPr>
        <w:t>.</w:t>
      </w:r>
    </w:p>
    <w:p w:rsidR="002F4EB8" w:rsidRPr="00F13021" w:rsidRDefault="002F4EB8" w:rsidP="002F4EB8">
      <w:pPr>
        <w:ind w:left="360" w:hanging="360"/>
        <w:rPr>
          <w:b/>
          <w:sz w:val="20"/>
          <w:szCs w:val="20"/>
        </w:rPr>
      </w:pPr>
    </w:p>
    <w:p w:rsidR="002F4EB8" w:rsidRPr="00F13021" w:rsidRDefault="002F4EB8" w:rsidP="002F4EB8">
      <w:pPr>
        <w:ind w:left="360" w:hanging="360"/>
        <w:rPr>
          <w:sz w:val="20"/>
          <w:szCs w:val="20"/>
        </w:rPr>
      </w:pPr>
      <w:r w:rsidRPr="00F13021">
        <w:rPr>
          <w:sz w:val="20"/>
          <w:szCs w:val="20"/>
        </w:rPr>
        <w:t xml:space="preserve">Wheatley, G. H.  (1999). </w:t>
      </w:r>
      <w:r w:rsidRPr="00F13021">
        <w:rPr>
          <w:i/>
          <w:sz w:val="20"/>
          <w:szCs w:val="20"/>
        </w:rPr>
        <w:t xml:space="preserve">Coming to know Number. </w:t>
      </w:r>
      <w:smartTag w:uri="urn:schemas-microsoft-com:office:smarttags" w:element="place">
        <w:smartTag w:uri="urn:schemas-microsoft-com:office:smarttags" w:element="City">
          <w:r w:rsidRPr="00F13021">
            <w:rPr>
              <w:i/>
              <w:sz w:val="20"/>
              <w:szCs w:val="20"/>
            </w:rPr>
            <w:t>Tallahassee</w:t>
          </w:r>
        </w:smartTag>
        <w:r w:rsidRPr="00F13021">
          <w:rPr>
            <w:i/>
            <w:sz w:val="20"/>
            <w:szCs w:val="20"/>
          </w:rPr>
          <w:t xml:space="preserve">, </w:t>
        </w:r>
        <w:smartTag w:uri="urn:schemas-microsoft-com:office:smarttags" w:element="State">
          <w:r w:rsidRPr="00F13021">
            <w:rPr>
              <w:i/>
              <w:sz w:val="20"/>
              <w:szCs w:val="20"/>
            </w:rPr>
            <w:t>FL</w:t>
          </w:r>
        </w:smartTag>
      </w:smartTag>
      <w:r w:rsidRPr="00F13021">
        <w:rPr>
          <w:i/>
          <w:sz w:val="20"/>
          <w:szCs w:val="20"/>
        </w:rPr>
        <w:t xml:space="preserve">: </w:t>
      </w:r>
      <w:r w:rsidRPr="00F13021">
        <w:rPr>
          <w:sz w:val="20"/>
          <w:szCs w:val="20"/>
        </w:rPr>
        <w:t xml:space="preserve">Mathematics Learning.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gramStart"/>
      <w:r w:rsidRPr="00F13021">
        <w:rPr>
          <w:sz w:val="20"/>
          <w:szCs w:val="20"/>
        </w:rPr>
        <w:t>Whitaker, T. (2004).</w:t>
      </w:r>
      <w:proofErr w:type="gramEnd"/>
      <w:r w:rsidRPr="00F13021">
        <w:rPr>
          <w:sz w:val="20"/>
          <w:szCs w:val="20"/>
        </w:rPr>
        <w:t xml:space="preserve"> </w:t>
      </w:r>
      <w:r w:rsidRPr="00F13021">
        <w:rPr>
          <w:i/>
          <w:sz w:val="20"/>
          <w:szCs w:val="20"/>
        </w:rPr>
        <w:t xml:space="preserve">What Great Teachers Do Differently: 14 Things that Matter </w:t>
      </w:r>
      <w:proofErr w:type="gramStart"/>
      <w:r w:rsidRPr="00F13021">
        <w:rPr>
          <w:i/>
          <w:sz w:val="20"/>
          <w:szCs w:val="20"/>
        </w:rPr>
        <w:t>Most.</w:t>
      </w:r>
      <w:proofErr w:type="gramEnd"/>
      <w:r w:rsidRPr="00F13021">
        <w:rPr>
          <w:i/>
          <w:sz w:val="20"/>
          <w:szCs w:val="20"/>
        </w:rPr>
        <w:t xml:space="preserve">  </w:t>
      </w:r>
      <w:smartTag w:uri="urn:schemas-microsoft-com:office:smarttags" w:element="place">
        <w:smartTag w:uri="urn:schemas-microsoft-com:office:smarttags" w:element="State">
          <w:r w:rsidRPr="00F13021">
            <w:rPr>
              <w:sz w:val="20"/>
              <w:szCs w:val="20"/>
            </w:rPr>
            <w:t>New York</w:t>
          </w:r>
        </w:smartTag>
      </w:smartTag>
      <w:r w:rsidRPr="00F13021">
        <w:rPr>
          <w:sz w:val="20"/>
          <w:szCs w:val="20"/>
        </w:rPr>
        <w:t>: Eye on Education, Inc.</w:t>
      </w:r>
    </w:p>
    <w:p w:rsidR="002F4EB8" w:rsidRPr="00F13021" w:rsidRDefault="002F4EB8" w:rsidP="002F4EB8">
      <w:pPr>
        <w:ind w:left="360" w:hanging="360"/>
        <w:rPr>
          <w:sz w:val="20"/>
          <w:szCs w:val="20"/>
        </w:rPr>
      </w:pPr>
    </w:p>
    <w:p w:rsidR="002F4EB8" w:rsidRPr="00F13021" w:rsidRDefault="002F4EB8" w:rsidP="002F4EB8">
      <w:pPr>
        <w:ind w:left="360" w:hanging="360"/>
        <w:rPr>
          <w:b/>
          <w:sz w:val="20"/>
          <w:szCs w:val="20"/>
        </w:rPr>
      </w:pPr>
      <w:proofErr w:type="gramStart"/>
      <w:r w:rsidRPr="00F13021">
        <w:rPr>
          <w:sz w:val="20"/>
          <w:szCs w:val="20"/>
        </w:rPr>
        <w:t xml:space="preserve">Wiggins, G. &amp; </w:t>
      </w:r>
      <w:proofErr w:type="spellStart"/>
      <w:r w:rsidRPr="00F13021">
        <w:rPr>
          <w:sz w:val="20"/>
          <w:szCs w:val="20"/>
        </w:rPr>
        <w:t>McTighe</w:t>
      </w:r>
      <w:proofErr w:type="spellEnd"/>
      <w:r w:rsidRPr="00F13021">
        <w:rPr>
          <w:sz w:val="20"/>
          <w:szCs w:val="20"/>
        </w:rPr>
        <w:t>, J.</w:t>
      </w:r>
      <w:proofErr w:type="gramEnd"/>
      <w:r w:rsidRPr="00F13021">
        <w:rPr>
          <w:sz w:val="20"/>
          <w:szCs w:val="20"/>
        </w:rPr>
        <w:t xml:space="preserve">  (2005)</w:t>
      </w:r>
      <w:proofErr w:type="gramStart"/>
      <w:r w:rsidRPr="00F13021">
        <w:rPr>
          <w:sz w:val="20"/>
          <w:szCs w:val="20"/>
        </w:rPr>
        <w:t xml:space="preserve">.  </w:t>
      </w:r>
      <w:r w:rsidRPr="00F13021">
        <w:rPr>
          <w:i/>
          <w:sz w:val="20"/>
          <w:szCs w:val="20"/>
        </w:rPr>
        <w:t>Understanding</w:t>
      </w:r>
      <w:proofErr w:type="gramEnd"/>
      <w:r w:rsidRPr="00F13021">
        <w:rPr>
          <w:i/>
          <w:sz w:val="20"/>
          <w:szCs w:val="20"/>
        </w:rPr>
        <w:t xml:space="preserve"> By Design Workbook</w:t>
      </w:r>
      <w:r w:rsidRPr="00F13021">
        <w:rPr>
          <w:sz w:val="20"/>
          <w:szCs w:val="20"/>
        </w:rPr>
        <w:t xml:space="preserve">,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Virginia</w:t>
          </w:r>
        </w:smartTag>
      </w:smartTag>
      <w:r w:rsidRPr="00F13021">
        <w:rPr>
          <w:sz w:val="20"/>
          <w:szCs w:val="20"/>
        </w:rPr>
        <w:t>: Association for Supervision and Curriculum Development Publishing.</w:t>
      </w:r>
      <w:r w:rsidRPr="00F13021">
        <w:rPr>
          <w:b/>
          <w:sz w:val="20"/>
          <w:szCs w:val="20"/>
        </w:rPr>
        <w:t>**</w:t>
      </w:r>
    </w:p>
    <w:p w:rsidR="002F4EB8" w:rsidRPr="00F13021" w:rsidRDefault="002F4EB8" w:rsidP="002F4EB8">
      <w:pPr>
        <w:ind w:left="360" w:hanging="360"/>
        <w:rPr>
          <w:b/>
          <w:sz w:val="20"/>
          <w:szCs w:val="20"/>
        </w:rPr>
      </w:pPr>
    </w:p>
    <w:p w:rsidR="002F4EB8" w:rsidRPr="00F13021" w:rsidRDefault="002F4EB8" w:rsidP="002F4EB8">
      <w:pPr>
        <w:ind w:left="360" w:hanging="360"/>
        <w:rPr>
          <w:sz w:val="20"/>
          <w:szCs w:val="20"/>
        </w:rPr>
      </w:pPr>
      <w:proofErr w:type="gramStart"/>
      <w:r w:rsidRPr="00F13021">
        <w:rPr>
          <w:sz w:val="20"/>
          <w:szCs w:val="20"/>
        </w:rPr>
        <w:t xml:space="preserve">Wiggins, G. &amp; </w:t>
      </w:r>
      <w:proofErr w:type="spellStart"/>
      <w:r w:rsidRPr="00F13021">
        <w:rPr>
          <w:sz w:val="20"/>
          <w:szCs w:val="20"/>
        </w:rPr>
        <w:t>McTighe</w:t>
      </w:r>
      <w:proofErr w:type="spellEnd"/>
      <w:r w:rsidRPr="00F13021">
        <w:rPr>
          <w:sz w:val="20"/>
          <w:szCs w:val="20"/>
        </w:rPr>
        <w:t>, J. (2005).</w:t>
      </w:r>
      <w:proofErr w:type="gramEnd"/>
      <w:r w:rsidRPr="00F13021">
        <w:rPr>
          <w:sz w:val="20"/>
          <w:szCs w:val="20"/>
        </w:rPr>
        <w:t xml:space="preserve">  </w:t>
      </w:r>
      <w:r w:rsidRPr="00F13021">
        <w:rPr>
          <w:i/>
          <w:sz w:val="20"/>
          <w:szCs w:val="20"/>
        </w:rPr>
        <w:t>Understanding By Design</w:t>
      </w:r>
      <w:r w:rsidRPr="00F13021">
        <w:rPr>
          <w:sz w:val="20"/>
          <w:szCs w:val="20"/>
        </w:rPr>
        <w:t xml:space="preserve">,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Virginia</w:t>
          </w:r>
        </w:smartTag>
      </w:smartTag>
      <w:r w:rsidRPr="00F13021">
        <w:rPr>
          <w:sz w:val="20"/>
          <w:szCs w:val="20"/>
        </w:rPr>
        <w:t>: Association for Supervision and Curriculum Development Publishing</w:t>
      </w:r>
      <w:proofErr w:type="gramStart"/>
      <w:r w:rsidRPr="00F13021">
        <w:rPr>
          <w:sz w:val="20"/>
          <w:szCs w:val="20"/>
        </w:rPr>
        <w:t>.</w:t>
      </w:r>
      <w:r w:rsidRPr="00F13021">
        <w:rPr>
          <w:b/>
          <w:sz w:val="20"/>
          <w:szCs w:val="20"/>
        </w:rPr>
        <w:t>*</w:t>
      </w:r>
      <w:proofErr w:type="gramEnd"/>
      <w:r w:rsidRPr="00F13021">
        <w:rPr>
          <w:b/>
          <w:sz w:val="20"/>
          <w:szCs w:val="20"/>
        </w:rPr>
        <w:t>*</w:t>
      </w:r>
      <w:r w:rsidRPr="00F13021">
        <w:rPr>
          <w:sz w:val="20"/>
          <w:szCs w:val="20"/>
        </w:rPr>
        <w:t xml:space="preserve">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r w:rsidRPr="00F13021">
        <w:rPr>
          <w:sz w:val="20"/>
          <w:szCs w:val="20"/>
        </w:rPr>
        <w:t xml:space="preserve">Wiggins, G. (2004). </w:t>
      </w:r>
      <w:proofErr w:type="gramStart"/>
      <w:r w:rsidRPr="00F13021">
        <w:rPr>
          <w:i/>
          <w:sz w:val="20"/>
          <w:szCs w:val="20"/>
        </w:rPr>
        <w:t>The Case for Authentic Assessment</w:t>
      </w:r>
      <w:r w:rsidRPr="00F13021">
        <w:rPr>
          <w:sz w:val="20"/>
          <w:szCs w:val="20"/>
        </w:rPr>
        <w:t>.</w:t>
      </w:r>
      <w:proofErr w:type="gramEnd"/>
      <w:r w:rsidRPr="00F13021">
        <w:rPr>
          <w:sz w:val="20"/>
          <w:szCs w:val="20"/>
        </w:rPr>
        <w:t xml:space="preserve">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xml:space="preserve">: Association for Supervision and Curriculum Development Publishing. </w:t>
      </w:r>
      <w:proofErr w:type="gramStart"/>
      <w:r w:rsidRPr="00F13021">
        <w:rPr>
          <w:sz w:val="20"/>
          <w:szCs w:val="20"/>
        </w:rPr>
        <w:t>Article available on line.</w:t>
      </w:r>
      <w:proofErr w:type="gramEnd"/>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spellStart"/>
      <w:proofErr w:type="gramStart"/>
      <w:r w:rsidRPr="00F13021">
        <w:rPr>
          <w:sz w:val="20"/>
          <w:szCs w:val="20"/>
        </w:rPr>
        <w:t>Winebrenner</w:t>
      </w:r>
      <w:proofErr w:type="spellEnd"/>
      <w:r w:rsidRPr="00F13021">
        <w:rPr>
          <w:sz w:val="20"/>
          <w:szCs w:val="20"/>
        </w:rPr>
        <w:t>, S. (2001).</w:t>
      </w:r>
      <w:proofErr w:type="gramEnd"/>
      <w:r w:rsidRPr="00F13021">
        <w:rPr>
          <w:sz w:val="20"/>
          <w:szCs w:val="20"/>
        </w:rPr>
        <w:t xml:space="preserve">  </w:t>
      </w:r>
      <w:proofErr w:type="gramStart"/>
      <w:r w:rsidRPr="00F13021">
        <w:rPr>
          <w:i/>
          <w:sz w:val="20"/>
          <w:szCs w:val="20"/>
        </w:rPr>
        <w:t>Teaching Gifted Kids in Regular Classrooms.</w:t>
      </w:r>
      <w:proofErr w:type="gramEnd"/>
      <w:r w:rsidRPr="00F13021">
        <w:rPr>
          <w:i/>
          <w:sz w:val="20"/>
          <w:szCs w:val="20"/>
        </w:rPr>
        <w:t xml:space="preserve"> </w:t>
      </w:r>
      <w:smartTag w:uri="urn:schemas-microsoft-com:office:smarttags" w:element="place">
        <w:smartTag w:uri="urn:schemas-microsoft-com:office:smarttags" w:element="City">
          <w:r w:rsidRPr="00F13021">
            <w:rPr>
              <w:sz w:val="20"/>
              <w:szCs w:val="20"/>
            </w:rPr>
            <w:t>Minneapolis</w:t>
          </w:r>
        </w:smartTag>
      </w:smartTag>
      <w:r w:rsidRPr="00F13021">
        <w:rPr>
          <w:sz w:val="20"/>
          <w:szCs w:val="20"/>
        </w:rPr>
        <w:t>: Free Spirit Publishing Inc.</w:t>
      </w:r>
    </w:p>
    <w:p w:rsidR="002F4EB8" w:rsidRPr="00F13021" w:rsidRDefault="002F4EB8" w:rsidP="002F4EB8">
      <w:pPr>
        <w:spacing w:before="240"/>
        <w:rPr>
          <w:sz w:val="20"/>
          <w:szCs w:val="20"/>
        </w:rPr>
      </w:pPr>
      <w:r w:rsidRPr="00F13021">
        <w:rPr>
          <w:sz w:val="20"/>
          <w:szCs w:val="20"/>
        </w:rPr>
        <w:t>Wood, Katie. (Oct 2006). What Are You Thinking?</w:t>
      </w:r>
      <w:r w:rsidRPr="00F13021">
        <w:rPr>
          <w:i/>
          <w:sz w:val="20"/>
          <w:szCs w:val="20"/>
        </w:rPr>
        <w:t xml:space="preserve"> </w:t>
      </w:r>
      <w:r w:rsidRPr="00F13021">
        <w:rPr>
          <w:sz w:val="20"/>
          <w:szCs w:val="20"/>
        </w:rPr>
        <w:t xml:space="preserve"> </w:t>
      </w:r>
      <w:proofErr w:type="gramStart"/>
      <w:r w:rsidRPr="00F13021">
        <w:rPr>
          <w:i/>
          <w:sz w:val="20"/>
          <w:szCs w:val="20"/>
        </w:rPr>
        <w:t>Educational Leadership</w:t>
      </w:r>
      <w:r w:rsidRPr="00F13021">
        <w:rPr>
          <w:sz w:val="20"/>
          <w:szCs w:val="20"/>
        </w:rPr>
        <w:t>.</w:t>
      </w:r>
      <w:proofErr w:type="gramEnd"/>
      <w:r w:rsidRPr="00F13021">
        <w:rPr>
          <w:sz w:val="20"/>
          <w:szCs w:val="20"/>
        </w:rPr>
        <w:t xml:space="preserve"> </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spellStart"/>
      <w:r w:rsidRPr="00F13021">
        <w:rPr>
          <w:sz w:val="20"/>
          <w:szCs w:val="20"/>
        </w:rPr>
        <w:t>Wormli</w:t>
      </w:r>
      <w:proofErr w:type="spellEnd"/>
      <w:r w:rsidRPr="00F13021">
        <w:rPr>
          <w:sz w:val="20"/>
          <w:szCs w:val="20"/>
        </w:rPr>
        <w:t xml:space="preserve">, R. (2007).  </w:t>
      </w:r>
      <w:r w:rsidRPr="00F13021">
        <w:rPr>
          <w:i/>
          <w:sz w:val="20"/>
          <w:szCs w:val="20"/>
        </w:rPr>
        <w:t>Differentiation: From Planning to Practice Grades 6-12.</w:t>
      </w:r>
      <w:r w:rsidRPr="00F13021">
        <w:rPr>
          <w:sz w:val="20"/>
          <w:szCs w:val="20"/>
        </w:rPr>
        <w:t xml:space="preserve">  .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Association for Supervision and Curriculum Development Publishing.</w:t>
      </w:r>
    </w:p>
    <w:p w:rsidR="002F4EB8" w:rsidRPr="00F13021" w:rsidRDefault="002F4EB8" w:rsidP="002F4EB8">
      <w:pPr>
        <w:ind w:left="360" w:hanging="360"/>
        <w:rPr>
          <w:sz w:val="20"/>
          <w:szCs w:val="20"/>
        </w:rPr>
      </w:pPr>
    </w:p>
    <w:p w:rsidR="002F4EB8" w:rsidRPr="00F13021" w:rsidRDefault="002F4EB8" w:rsidP="002F4EB8">
      <w:pPr>
        <w:ind w:left="360" w:hanging="360"/>
        <w:rPr>
          <w:sz w:val="20"/>
          <w:szCs w:val="20"/>
        </w:rPr>
      </w:pPr>
      <w:proofErr w:type="spellStart"/>
      <w:r w:rsidRPr="00F13021">
        <w:rPr>
          <w:sz w:val="20"/>
          <w:szCs w:val="20"/>
        </w:rPr>
        <w:t>Wormli</w:t>
      </w:r>
      <w:proofErr w:type="spellEnd"/>
      <w:r w:rsidRPr="00F13021">
        <w:rPr>
          <w:sz w:val="20"/>
          <w:szCs w:val="20"/>
        </w:rPr>
        <w:t xml:space="preserve">, R. (2004).  </w:t>
      </w:r>
      <w:r w:rsidRPr="00F13021">
        <w:rPr>
          <w:i/>
          <w:sz w:val="20"/>
          <w:szCs w:val="20"/>
        </w:rPr>
        <w:t xml:space="preserve">Summarization in Any Subject:  50 Techniques to Improve Student Learning. </w:t>
      </w:r>
      <w:smartTag w:uri="urn:schemas-microsoft-com:office:smarttags" w:element="place">
        <w:smartTag w:uri="urn:schemas-microsoft-com:office:smarttags" w:element="City">
          <w:r w:rsidRPr="00F13021">
            <w:rPr>
              <w:sz w:val="20"/>
              <w:szCs w:val="20"/>
            </w:rPr>
            <w:t>Alexandria</w:t>
          </w:r>
        </w:smartTag>
        <w:r w:rsidRPr="00F13021">
          <w:rPr>
            <w:sz w:val="20"/>
            <w:szCs w:val="20"/>
          </w:rPr>
          <w:t xml:space="preserve">, </w:t>
        </w:r>
        <w:smartTag w:uri="urn:schemas-microsoft-com:office:smarttags" w:element="State">
          <w:r w:rsidRPr="00F13021">
            <w:rPr>
              <w:sz w:val="20"/>
              <w:szCs w:val="20"/>
            </w:rPr>
            <w:t>VA</w:t>
          </w:r>
        </w:smartTag>
      </w:smartTag>
      <w:r w:rsidRPr="00F13021">
        <w:rPr>
          <w:sz w:val="20"/>
          <w:szCs w:val="20"/>
        </w:rPr>
        <w:t>: Association for Supervision and Curriculum Development Publishing.</w:t>
      </w:r>
    </w:p>
    <w:p w:rsidR="002F4EB8" w:rsidRPr="00F13021" w:rsidRDefault="002F4EB8" w:rsidP="002F4EB8">
      <w:pPr>
        <w:rPr>
          <w:b/>
          <w:sz w:val="20"/>
          <w:szCs w:val="20"/>
        </w:rPr>
      </w:pPr>
      <w:r w:rsidRPr="00F13021">
        <w:rPr>
          <w:b/>
          <w:sz w:val="20"/>
          <w:szCs w:val="20"/>
        </w:rPr>
        <w:br w:type="page"/>
      </w:r>
      <w:r w:rsidRPr="00F13021">
        <w:rPr>
          <w:b/>
          <w:sz w:val="20"/>
          <w:szCs w:val="20"/>
        </w:rPr>
        <w:lastRenderedPageBreak/>
        <w:t>Helpful Websites:</w:t>
      </w:r>
    </w:p>
    <w:p w:rsidR="002F4EB8" w:rsidRPr="00F13021" w:rsidRDefault="002F4EB8" w:rsidP="002F4EB8">
      <w:pPr>
        <w:rPr>
          <w:b/>
          <w:sz w:val="20"/>
          <w:szCs w:val="20"/>
        </w:rPr>
      </w:pPr>
    </w:p>
    <w:p w:rsidR="002F4EB8" w:rsidRPr="00F13021" w:rsidRDefault="00B638D5" w:rsidP="002F4EB8">
      <w:pPr>
        <w:rPr>
          <w:b/>
          <w:sz w:val="20"/>
          <w:szCs w:val="20"/>
        </w:rPr>
      </w:pPr>
      <w:hyperlink r:id="rId13" w:history="1">
        <w:r w:rsidR="002F4EB8" w:rsidRPr="00F13021">
          <w:rPr>
            <w:rStyle w:val="Hyperlink"/>
            <w:b/>
            <w:sz w:val="20"/>
            <w:szCs w:val="20"/>
          </w:rPr>
          <w:t>http://wblrd.sk.ca/~bestpractice/index.html</w:t>
        </w:r>
      </w:hyperlink>
    </w:p>
    <w:p w:rsidR="002F4EB8" w:rsidRPr="00F13021" w:rsidRDefault="002F4EB8" w:rsidP="002F4EB8">
      <w:pPr>
        <w:rPr>
          <w:b/>
          <w:sz w:val="20"/>
          <w:szCs w:val="20"/>
        </w:rPr>
      </w:pPr>
      <w:r w:rsidRPr="00F13021">
        <w:rPr>
          <w:b/>
          <w:sz w:val="20"/>
          <w:szCs w:val="20"/>
        </w:rPr>
        <w:t>http://web.rbe.sk.ca/diflearn/</w:t>
      </w:r>
    </w:p>
    <w:p w:rsidR="002F4EB8" w:rsidRPr="00F13021" w:rsidRDefault="002F4EB8" w:rsidP="002F4EB8">
      <w:pPr>
        <w:rPr>
          <w:sz w:val="20"/>
          <w:szCs w:val="20"/>
        </w:rPr>
      </w:pPr>
      <w:r w:rsidRPr="00F13021">
        <w:rPr>
          <w:sz w:val="20"/>
          <w:szCs w:val="20"/>
        </w:rPr>
        <w:t xml:space="preserve">Teacher-friendly resource designed by </w:t>
      </w:r>
      <w:smartTag w:uri="urn:schemas-microsoft-com:office:smarttags" w:element="place">
        <w:smartTag w:uri="urn:schemas-microsoft-com:office:smarttags" w:element="PlaceName">
          <w:r w:rsidRPr="00F13021">
            <w:rPr>
              <w:sz w:val="20"/>
              <w:szCs w:val="20"/>
            </w:rPr>
            <w:t>Regina</w:t>
          </w:r>
        </w:smartTag>
        <w:r w:rsidRPr="00F13021">
          <w:rPr>
            <w:sz w:val="20"/>
            <w:szCs w:val="20"/>
          </w:rPr>
          <w:t xml:space="preserve"> </w:t>
        </w:r>
        <w:smartTag w:uri="urn:schemas-microsoft-com:office:smarttags" w:element="PlaceType">
          <w:r w:rsidRPr="00F13021">
            <w:rPr>
              <w:sz w:val="20"/>
              <w:szCs w:val="20"/>
            </w:rPr>
            <w:t>Public School</w:t>
          </w:r>
        </w:smartTag>
      </w:smartTag>
      <w:r w:rsidRPr="00F13021">
        <w:rPr>
          <w:sz w:val="20"/>
          <w:szCs w:val="20"/>
        </w:rPr>
        <w:t xml:space="preserve"> teachers; site includes definitions, processes, examples, assessment &amp; resources for each best practice. </w:t>
      </w:r>
    </w:p>
    <w:p w:rsidR="002F4EB8" w:rsidRPr="00F13021" w:rsidRDefault="002F4EB8" w:rsidP="002F4EB8">
      <w:pPr>
        <w:rPr>
          <w:b/>
          <w:sz w:val="20"/>
          <w:szCs w:val="20"/>
        </w:rPr>
      </w:pPr>
    </w:p>
    <w:p w:rsidR="002F4EB8" w:rsidRPr="00F13021" w:rsidRDefault="00B638D5" w:rsidP="002F4EB8">
      <w:pPr>
        <w:rPr>
          <w:sz w:val="20"/>
          <w:szCs w:val="20"/>
        </w:rPr>
      </w:pPr>
      <w:hyperlink r:id="rId14" w:anchor="1298,37,NBPTS" w:history="1">
        <w:r w:rsidR="002F4EB8" w:rsidRPr="00F13021">
          <w:rPr>
            <w:rStyle w:val="Hyperlink"/>
            <w:sz w:val="20"/>
            <w:szCs w:val="20"/>
          </w:rPr>
          <w:t>http://www.sdttl.com/prof/docs/unitubd_files/ubd_ttl.ppt#1298,37,NBPTS</w:t>
        </w:r>
      </w:hyperlink>
    </w:p>
    <w:p w:rsidR="002F4EB8" w:rsidRPr="00F13021" w:rsidRDefault="002F4EB8" w:rsidP="002F4EB8">
      <w:pPr>
        <w:rPr>
          <w:sz w:val="20"/>
          <w:szCs w:val="20"/>
        </w:rPr>
      </w:pPr>
      <w:proofErr w:type="gramStart"/>
      <w:r w:rsidRPr="00F13021">
        <w:rPr>
          <w:sz w:val="20"/>
          <w:szCs w:val="20"/>
        </w:rPr>
        <w:t>website</w:t>
      </w:r>
      <w:proofErr w:type="gramEnd"/>
      <w:r w:rsidRPr="00F13021">
        <w:rPr>
          <w:sz w:val="20"/>
          <w:szCs w:val="20"/>
        </w:rPr>
        <w:t xml:space="preserve"> for </w:t>
      </w:r>
      <w:proofErr w:type="spellStart"/>
      <w:r w:rsidRPr="00F13021">
        <w:rPr>
          <w:sz w:val="20"/>
          <w:szCs w:val="20"/>
        </w:rPr>
        <w:t>UbD</w:t>
      </w:r>
      <w:proofErr w:type="spellEnd"/>
      <w:r w:rsidRPr="00F13021">
        <w:rPr>
          <w:sz w:val="20"/>
          <w:szCs w:val="20"/>
        </w:rPr>
        <w:t xml:space="preserve"> </w:t>
      </w:r>
      <w:r w:rsidRPr="00F13021">
        <w:rPr>
          <w:b/>
          <w:sz w:val="20"/>
          <w:szCs w:val="20"/>
        </w:rPr>
        <w:t>(PowerPoint</w:t>
      </w:r>
      <w:r w:rsidRPr="00F13021">
        <w:rPr>
          <w:sz w:val="20"/>
          <w:szCs w:val="20"/>
        </w:rPr>
        <w:t>)</w:t>
      </w:r>
    </w:p>
    <w:p w:rsidR="002F4EB8" w:rsidRPr="00F13021" w:rsidRDefault="002F4EB8" w:rsidP="002F4EB8">
      <w:pPr>
        <w:rPr>
          <w:b/>
          <w:sz w:val="20"/>
          <w:szCs w:val="20"/>
        </w:rPr>
      </w:pPr>
    </w:p>
    <w:p w:rsidR="002F4EB8" w:rsidRPr="00F13021" w:rsidRDefault="00B638D5" w:rsidP="002F4EB8">
      <w:pPr>
        <w:rPr>
          <w:b/>
          <w:sz w:val="20"/>
          <w:szCs w:val="20"/>
        </w:rPr>
      </w:pPr>
      <w:hyperlink r:id="rId15" w:history="1">
        <w:r w:rsidR="002F4EB8" w:rsidRPr="00F13021">
          <w:rPr>
            <w:rStyle w:val="Hyperlink"/>
            <w:b/>
            <w:sz w:val="20"/>
            <w:szCs w:val="20"/>
          </w:rPr>
          <w:t>http://learnweb.harvard.edu/ALPS/thinking/docs/rubricar.htm</w:t>
        </w:r>
      </w:hyperlink>
    </w:p>
    <w:p w:rsidR="002F4EB8" w:rsidRPr="00F13021" w:rsidRDefault="002F4EB8" w:rsidP="002F4EB8">
      <w:pPr>
        <w:rPr>
          <w:b/>
          <w:sz w:val="20"/>
          <w:szCs w:val="20"/>
        </w:rPr>
      </w:pPr>
      <w:r w:rsidRPr="00F13021">
        <w:rPr>
          <w:b/>
          <w:sz w:val="20"/>
          <w:szCs w:val="20"/>
        </w:rPr>
        <w:t>Understanding Rubrics by Heidi Goodrich Andrade</w:t>
      </w:r>
    </w:p>
    <w:p w:rsidR="002F4EB8" w:rsidRPr="00F13021" w:rsidRDefault="002F4EB8" w:rsidP="002F4EB8">
      <w:pPr>
        <w:rPr>
          <w:b/>
          <w:sz w:val="20"/>
          <w:szCs w:val="20"/>
        </w:rPr>
      </w:pPr>
    </w:p>
    <w:p w:rsidR="002F4EB8" w:rsidRPr="00F13021" w:rsidRDefault="00B638D5" w:rsidP="002F4EB8">
      <w:pPr>
        <w:rPr>
          <w:b/>
          <w:sz w:val="20"/>
          <w:szCs w:val="20"/>
        </w:rPr>
      </w:pPr>
      <w:hyperlink r:id="rId16" w:history="1">
        <w:r w:rsidR="002F4EB8" w:rsidRPr="00F13021">
          <w:rPr>
            <w:rStyle w:val="Hyperlink"/>
            <w:b/>
            <w:sz w:val="20"/>
            <w:szCs w:val="20"/>
          </w:rPr>
          <w:t>http://www.middleweb.com/rubricsHG.html</w:t>
        </w:r>
      </w:hyperlink>
    </w:p>
    <w:p w:rsidR="002F4EB8" w:rsidRPr="00F13021" w:rsidRDefault="002F4EB8" w:rsidP="002F4EB8">
      <w:pPr>
        <w:rPr>
          <w:b/>
          <w:sz w:val="20"/>
          <w:szCs w:val="20"/>
        </w:rPr>
      </w:pPr>
      <w:r w:rsidRPr="00F13021">
        <w:rPr>
          <w:b/>
          <w:sz w:val="20"/>
          <w:szCs w:val="20"/>
        </w:rPr>
        <w:t>Using Rubrics in Middle School by Heidi Goodrich Andrade</w:t>
      </w:r>
    </w:p>
    <w:p w:rsidR="002F4EB8" w:rsidRPr="00F13021" w:rsidRDefault="002F4EB8" w:rsidP="002F4EB8">
      <w:pPr>
        <w:rPr>
          <w:b/>
          <w:sz w:val="20"/>
          <w:szCs w:val="20"/>
        </w:rPr>
      </w:pPr>
    </w:p>
    <w:p w:rsidR="002F4EB8" w:rsidRPr="00F13021" w:rsidRDefault="00B638D5" w:rsidP="002F4EB8">
      <w:pPr>
        <w:rPr>
          <w:b/>
          <w:sz w:val="20"/>
          <w:szCs w:val="20"/>
        </w:rPr>
      </w:pPr>
      <w:hyperlink r:id="rId17" w:history="1">
        <w:r w:rsidR="002F4EB8" w:rsidRPr="00F13021">
          <w:rPr>
            <w:rStyle w:val="Hyperlink"/>
            <w:b/>
            <w:sz w:val="20"/>
            <w:szCs w:val="20"/>
          </w:rPr>
          <w:t>www.teachermagazine.org</w:t>
        </w:r>
      </w:hyperlink>
      <w:r w:rsidR="002F4EB8" w:rsidRPr="00F13021">
        <w:rPr>
          <w:b/>
          <w:sz w:val="20"/>
          <w:szCs w:val="20"/>
        </w:rPr>
        <w:t xml:space="preserve"> </w:t>
      </w:r>
    </w:p>
    <w:p w:rsidR="002F4EB8" w:rsidRPr="00F13021" w:rsidRDefault="002F4EB8" w:rsidP="002F4EB8">
      <w:pPr>
        <w:rPr>
          <w:b/>
          <w:sz w:val="20"/>
          <w:szCs w:val="20"/>
        </w:rPr>
      </w:pPr>
    </w:p>
    <w:p w:rsidR="002F4EB8" w:rsidRPr="00F13021" w:rsidRDefault="00B638D5" w:rsidP="002F4EB8">
      <w:pPr>
        <w:rPr>
          <w:b/>
          <w:sz w:val="20"/>
          <w:szCs w:val="20"/>
        </w:rPr>
      </w:pPr>
      <w:hyperlink r:id="rId18" w:history="1">
        <w:r w:rsidR="002F4EB8" w:rsidRPr="00F13021">
          <w:rPr>
            <w:rStyle w:val="Hyperlink"/>
            <w:b/>
            <w:sz w:val="20"/>
            <w:szCs w:val="20"/>
          </w:rPr>
          <w:t>http://www.dupagechildrensmuseum.org/aunty/chmain.html</w:t>
        </w:r>
      </w:hyperlink>
    </w:p>
    <w:p w:rsidR="002F4EB8" w:rsidRPr="00F13021" w:rsidRDefault="002F4EB8" w:rsidP="002F4EB8">
      <w:pPr>
        <w:rPr>
          <w:b/>
          <w:sz w:val="20"/>
          <w:szCs w:val="20"/>
        </w:rPr>
      </w:pPr>
      <w:proofErr w:type="gramStart"/>
      <w:r w:rsidRPr="00F13021">
        <w:rPr>
          <w:b/>
          <w:sz w:val="20"/>
          <w:szCs w:val="20"/>
        </w:rPr>
        <w:t>math</w:t>
      </w:r>
      <w:proofErr w:type="gramEnd"/>
      <w:r w:rsidRPr="00F13021">
        <w:rPr>
          <w:b/>
          <w:sz w:val="20"/>
          <w:szCs w:val="20"/>
        </w:rPr>
        <w:t xml:space="preserve"> challenges</w:t>
      </w:r>
    </w:p>
    <w:p w:rsidR="002F4EB8" w:rsidRPr="00F13021" w:rsidRDefault="002F4EB8" w:rsidP="002F4EB8">
      <w:pPr>
        <w:rPr>
          <w:rStyle w:val="a1"/>
          <w:sz w:val="20"/>
          <w:szCs w:val="20"/>
        </w:rPr>
      </w:pPr>
    </w:p>
    <w:p w:rsidR="002F4EB8" w:rsidRPr="00F13021" w:rsidRDefault="002F4EB8" w:rsidP="002F4EB8">
      <w:pPr>
        <w:rPr>
          <w:sz w:val="20"/>
          <w:szCs w:val="20"/>
        </w:rPr>
      </w:pPr>
      <w:proofErr w:type="gramStart"/>
      <w:r w:rsidRPr="00F13021">
        <w:rPr>
          <w:sz w:val="20"/>
          <w:szCs w:val="20"/>
        </w:rPr>
        <w:t>DI in Middle and Secondary Classrooms.</w:t>
      </w:r>
      <w:proofErr w:type="gramEnd"/>
      <w:r w:rsidRPr="00F13021">
        <w:rPr>
          <w:sz w:val="20"/>
          <w:szCs w:val="20"/>
        </w:rPr>
        <w:t xml:space="preserve"> </w:t>
      </w:r>
      <w:r w:rsidRPr="00F13021">
        <w:rPr>
          <w:sz w:val="20"/>
          <w:szCs w:val="20"/>
        </w:rPr>
        <w:br/>
      </w:r>
      <w:hyperlink r:id="rId19" w:history="1">
        <w:r w:rsidRPr="00F13021">
          <w:rPr>
            <w:rStyle w:val="Hyperlink"/>
            <w:sz w:val="20"/>
            <w:szCs w:val="20"/>
          </w:rPr>
          <w:t>http://www.teachersworkshop.com</w:t>
        </w:r>
      </w:hyperlink>
    </w:p>
    <w:p w:rsidR="002F4EB8" w:rsidRPr="00F13021" w:rsidRDefault="002F4EB8" w:rsidP="002F4EB8">
      <w:pPr>
        <w:tabs>
          <w:tab w:val="left" w:pos="657"/>
        </w:tabs>
        <w:rPr>
          <w:sz w:val="20"/>
          <w:szCs w:val="20"/>
        </w:rPr>
      </w:pPr>
    </w:p>
    <w:p w:rsidR="002F4EB8" w:rsidRPr="00F13021" w:rsidRDefault="002F4EB8" w:rsidP="002F4EB8">
      <w:pPr>
        <w:tabs>
          <w:tab w:val="left" w:pos="657"/>
        </w:tabs>
        <w:rPr>
          <w:sz w:val="20"/>
          <w:szCs w:val="20"/>
        </w:rPr>
      </w:pPr>
      <w:r w:rsidRPr="00F13021">
        <w:rPr>
          <w:sz w:val="20"/>
          <w:szCs w:val="20"/>
        </w:rPr>
        <w:t xml:space="preserve">Differentiated Instruction in the </w:t>
      </w:r>
      <w:proofErr w:type="gramStart"/>
      <w:r w:rsidRPr="00F13021">
        <w:rPr>
          <w:sz w:val="20"/>
          <w:szCs w:val="20"/>
        </w:rPr>
        <w:t xml:space="preserve">Classroom  </w:t>
      </w:r>
      <w:proofErr w:type="gramEnd"/>
      <w:r w:rsidR="00B638D5">
        <w:fldChar w:fldCharType="begin"/>
      </w:r>
      <w:r w:rsidR="00883FAB">
        <w:instrText>HYPERLINK "http://www.internet4classrooms.com"</w:instrText>
      </w:r>
      <w:r w:rsidR="00B638D5">
        <w:fldChar w:fldCharType="separate"/>
      </w:r>
      <w:r w:rsidRPr="00F13021">
        <w:rPr>
          <w:rStyle w:val="Hyperlink"/>
          <w:sz w:val="20"/>
          <w:szCs w:val="20"/>
        </w:rPr>
        <w:t>www.internet4classrooms.com</w:t>
      </w:r>
      <w:r w:rsidR="00B638D5">
        <w:fldChar w:fldCharType="end"/>
      </w:r>
      <w:r w:rsidRPr="00F13021">
        <w:rPr>
          <w:sz w:val="20"/>
          <w:szCs w:val="20"/>
        </w:rPr>
        <w:t xml:space="preserve">  (multiple sites to view)</w:t>
      </w:r>
    </w:p>
    <w:p w:rsidR="002F4EB8" w:rsidRPr="00F13021" w:rsidRDefault="002F4EB8" w:rsidP="002F4EB8">
      <w:pPr>
        <w:tabs>
          <w:tab w:val="left" w:pos="657"/>
        </w:tabs>
        <w:rPr>
          <w:sz w:val="20"/>
          <w:szCs w:val="20"/>
        </w:rPr>
      </w:pPr>
    </w:p>
    <w:p w:rsidR="002F4EB8" w:rsidRPr="00F13021" w:rsidRDefault="002F4EB8" w:rsidP="002F4EB8">
      <w:pPr>
        <w:tabs>
          <w:tab w:val="left" w:pos="657"/>
        </w:tabs>
        <w:rPr>
          <w:sz w:val="20"/>
          <w:szCs w:val="20"/>
        </w:rPr>
      </w:pPr>
      <w:r w:rsidRPr="00F13021">
        <w:rPr>
          <w:sz w:val="20"/>
          <w:szCs w:val="20"/>
        </w:rPr>
        <w:t xml:space="preserve">Differentiated Instruction </w:t>
      </w:r>
      <w:hyperlink r:id="rId20" w:history="1">
        <w:r w:rsidRPr="00F13021">
          <w:rPr>
            <w:rStyle w:val="Hyperlink"/>
            <w:sz w:val="20"/>
            <w:szCs w:val="20"/>
          </w:rPr>
          <w:t>www.frsd.k12.nj.us</w:t>
        </w:r>
      </w:hyperlink>
    </w:p>
    <w:p w:rsidR="002F4EB8" w:rsidRPr="00F13021" w:rsidRDefault="002F4EB8" w:rsidP="002F4EB8">
      <w:pPr>
        <w:tabs>
          <w:tab w:val="left" w:pos="657"/>
        </w:tabs>
        <w:rPr>
          <w:sz w:val="20"/>
          <w:szCs w:val="20"/>
        </w:rPr>
      </w:pPr>
    </w:p>
    <w:p w:rsidR="002F4EB8" w:rsidRPr="00F13021" w:rsidRDefault="002F4EB8" w:rsidP="002F4EB8">
      <w:pPr>
        <w:rPr>
          <w:sz w:val="20"/>
          <w:szCs w:val="20"/>
        </w:rPr>
      </w:pPr>
      <w:proofErr w:type="gramStart"/>
      <w:r w:rsidRPr="00F13021">
        <w:rPr>
          <w:sz w:val="20"/>
          <w:szCs w:val="20"/>
        </w:rPr>
        <w:t>Dr. Jean Songs and Activities for Young Children.</w:t>
      </w:r>
      <w:proofErr w:type="gramEnd"/>
      <w:r w:rsidRPr="00F13021">
        <w:rPr>
          <w:sz w:val="20"/>
          <w:szCs w:val="20"/>
        </w:rPr>
        <w:t xml:space="preserve"> </w:t>
      </w:r>
      <w:hyperlink r:id="rId21" w:history="1">
        <w:r w:rsidRPr="00F13021">
          <w:rPr>
            <w:rStyle w:val="Hyperlink"/>
            <w:sz w:val="20"/>
            <w:szCs w:val="20"/>
          </w:rPr>
          <w:t>www.drjean.org</w:t>
        </w:r>
      </w:hyperlink>
    </w:p>
    <w:p w:rsidR="002F4EB8" w:rsidRPr="00F13021" w:rsidRDefault="002F4EB8" w:rsidP="002F4EB8">
      <w:pPr>
        <w:rPr>
          <w:sz w:val="20"/>
          <w:szCs w:val="20"/>
        </w:rPr>
      </w:pPr>
    </w:p>
    <w:p w:rsidR="002F4EB8" w:rsidRPr="00F13021" w:rsidRDefault="002F4EB8" w:rsidP="002F4EB8">
      <w:pPr>
        <w:rPr>
          <w:sz w:val="20"/>
          <w:szCs w:val="20"/>
        </w:rPr>
      </w:pPr>
      <w:proofErr w:type="gramStart"/>
      <w:r w:rsidRPr="00F13021">
        <w:rPr>
          <w:sz w:val="20"/>
          <w:szCs w:val="20"/>
        </w:rPr>
        <w:t>Lexington Public Schools Curriculum Department.</w:t>
      </w:r>
      <w:proofErr w:type="gramEnd"/>
      <w:r w:rsidRPr="00F13021">
        <w:rPr>
          <w:sz w:val="20"/>
          <w:szCs w:val="20"/>
        </w:rPr>
        <w:t xml:space="preserve"> </w:t>
      </w:r>
      <w:hyperlink r:id="rId22" w:history="1">
        <w:r w:rsidRPr="00F13021">
          <w:rPr>
            <w:rStyle w:val="Hyperlink"/>
            <w:sz w:val="20"/>
            <w:szCs w:val="20"/>
          </w:rPr>
          <w:t>http://manila.lex.esu10.org/lexcurric/</w:t>
        </w:r>
      </w:hyperlink>
    </w:p>
    <w:p w:rsidR="002F4EB8" w:rsidRPr="00F13021" w:rsidRDefault="002F4EB8" w:rsidP="002F4EB8">
      <w:pPr>
        <w:rPr>
          <w:color w:val="000000"/>
          <w:sz w:val="20"/>
          <w:szCs w:val="20"/>
        </w:rPr>
      </w:pPr>
    </w:p>
    <w:p w:rsidR="002F4EB8" w:rsidRPr="00F13021" w:rsidRDefault="00B638D5" w:rsidP="002F4EB8">
      <w:pPr>
        <w:rPr>
          <w:sz w:val="20"/>
          <w:szCs w:val="20"/>
        </w:rPr>
      </w:pPr>
      <w:hyperlink r:id="rId23" w:history="1">
        <w:r w:rsidR="002F4EB8" w:rsidRPr="00F13021">
          <w:rPr>
            <w:rStyle w:val="Hyperlink"/>
            <w:sz w:val="20"/>
            <w:szCs w:val="20"/>
          </w:rPr>
          <w:t>http://www.joinup.org/ascdexpress/sample/diffInstraction.asp?code=X5S071</w:t>
        </w:r>
      </w:hyperlink>
    </w:p>
    <w:p w:rsidR="002F4EB8" w:rsidRPr="00F13021" w:rsidRDefault="002F4EB8" w:rsidP="002F4EB8"/>
    <w:p w:rsidR="002F4EB8" w:rsidRPr="00F13021" w:rsidRDefault="002F4EB8" w:rsidP="002F4EB8"/>
    <w:p w:rsidR="002F4EB8" w:rsidRPr="00F13021" w:rsidRDefault="002F4EB8" w:rsidP="002F4EB8"/>
    <w:p w:rsidR="005327FB" w:rsidRDefault="005327FB"/>
    <w:sectPr w:rsidR="005327FB" w:rsidSect="00782C60">
      <w:footerReference w:type="even" r:id="rId24"/>
      <w:footerReference w:type="default" r:id="rId25"/>
      <w:footerReference w:type="first" r:id="rId26"/>
      <w:pgSz w:w="12240" w:h="15840" w:code="1"/>
      <w:pgMar w:top="864" w:right="576" w:bottom="720" w:left="432"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164" w:rsidRDefault="00D61164" w:rsidP="00C0481F">
      <w:r>
        <w:separator/>
      </w:r>
    </w:p>
  </w:endnote>
  <w:endnote w:type="continuationSeparator" w:id="0">
    <w:p w:rsidR="00D61164" w:rsidRDefault="00D61164" w:rsidP="00C048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0000000000000000000"/>
    <w:charset w:val="00"/>
    <w:family w:val="auto"/>
    <w:notTrueType/>
    <w:pitch w:val="default"/>
    <w:sig w:usb0="00000000" w:usb1="00000000" w:usb2="00000000" w:usb3="00000000" w:csb0="00000000" w:csb1="00000000"/>
  </w:font>
  <w:font w:name="MyriadPro-Regular">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64" w:rsidRDefault="00B638D5" w:rsidP="000B12DE">
    <w:pPr>
      <w:pStyle w:val="Footer"/>
      <w:framePr w:wrap="around" w:vAnchor="text" w:hAnchor="margin" w:xAlign="right" w:y="1"/>
      <w:rPr>
        <w:rStyle w:val="PageNumber"/>
      </w:rPr>
    </w:pPr>
    <w:r>
      <w:rPr>
        <w:rStyle w:val="PageNumber"/>
      </w:rPr>
      <w:fldChar w:fldCharType="begin"/>
    </w:r>
    <w:r w:rsidR="00D61164">
      <w:rPr>
        <w:rStyle w:val="PageNumber"/>
      </w:rPr>
      <w:instrText xml:space="preserve">PAGE  </w:instrText>
    </w:r>
    <w:r>
      <w:rPr>
        <w:rStyle w:val="PageNumber"/>
      </w:rPr>
      <w:fldChar w:fldCharType="end"/>
    </w:r>
  </w:p>
  <w:p w:rsidR="00D61164" w:rsidRDefault="00D61164" w:rsidP="000B12DE">
    <w:pPr>
      <w:pStyle w:val="Footer"/>
      <w:ind w:right="360"/>
      <w:rPr>
        <w:rStyle w:val="PageNumber"/>
      </w:rPr>
    </w:pPr>
  </w:p>
  <w:p w:rsidR="00D61164" w:rsidRDefault="00D61164" w:rsidP="000B12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64" w:rsidRDefault="00B638D5" w:rsidP="000B12DE">
    <w:pPr>
      <w:pStyle w:val="Footer"/>
      <w:framePr w:wrap="around" w:vAnchor="text" w:hAnchor="margin" w:xAlign="right" w:y="1"/>
      <w:rPr>
        <w:rStyle w:val="PageNumber"/>
      </w:rPr>
    </w:pPr>
    <w:r>
      <w:rPr>
        <w:rStyle w:val="PageNumber"/>
      </w:rPr>
      <w:fldChar w:fldCharType="begin"/>
    </w:r>
    <w:r w:rsidR="00D61164">
      <w:rPr>
        <w:rStyle w:val="PageNumber"/>
      </w:rPr>
      <w:instrText xml:space="preserve">PAGE  </w:instrText>
    </w:r>
    <w:r>
      <w:rPr>
        <w:rStyle w:val="PageNumber"/>
      </w:rPr>
      <w:fldChar w:fldCharType="separate"/>
    </w:r>
    <w:r w:rsidR="000D62F3">
      <w:rPr>
        <w:rStyle w:val="PageNumber"/>
        <w:noProof/>
      </w:rPr>
      <w:t>4</w:t>
    </w:r>
    <w:r>
      <w:rPr>
        <w:rStyle w:val="PageNumber"/>
      </w:rPr>
      <w:fldChar w:fldCharType="end"/>
    </w:r>
  </w:p>
  <w:p w:rsidR="00D61164" w:rsidRDefault="00D61164" w:rsidP="000B12D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64" w:rsidRDefault="00D61164">
    <w:pPr>
      <w:pStyle w:val="Footer"/>
    </w:pPr>
  </w:p>
  <w:p w:rsidR="00D61164" w:rsidRDefault="00D61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164" w:rsidRDefault="00D61164" w:rsidP="00C0481F">
      <w:r>
        <w:separator/>
      </w:r>
    </w:p>
  </w:footnote>
  <w:footnote w:type="continuationSeparator" w:id="0">
    <w:p w:rsidR="00D61164" w:rsidRDefault="00D61164" w:rsidP="00C04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9DB"/>
    <w:multiLevelType w:val="hybridMultilevel"/>
    <w:tmpl w:val="339C4D6A"/>
    <w:lvl w:ilvl="0" w:tplc="D7D225B8">
      <w:start w:val="1"/>
      <w:numFmt w:val="bullet"/>
      <w:lvlText w:val=""/>
      <w:lvlJc w:val="left"/>
      <w:pPr>
        <w:tabs>
          <w:tab w:val="num" w:pos="1080"/>
        </w:tabs>
        <w:ind w:left="1080" w:hanging="360"/>
      </w:pPr>
      <w:rPr>
        <w:rFonts w:ascii="Symbol" w:hAnsi="Symbol" w:hint="default"/>
      </w:rPr>
    </w:lvl>
    <w:lvl w:ilvl="1" w:tplc="62F0FA3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44DF5"/>
    <w:multiLevelType w:val="hybridMultilevel"/>
    <w:tmpl w:val="08B09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742725"/>
    <w:multiLevelType w:val="hybridMultilevel"/>
    <w:tmpl w:val="B0DA3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E711A0"/>
    <w:multiLevelType w:val="hybridMultilevel"/>
    <w:tmpl w:val="9C7A59BA"/>
    <w:lvl w:ilvl="0" w:tplc="D7D225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6568B5"/>
    <w:multiLevelType w:val="hybridMultilevel"/>
    <w:tmpl w:val="77EC1C7A"/>
    <w:lvl w:ilvl="0" w:tplc="D7D225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736F21"/>
    <w:multiLevelType w:val="hybridMultilevel"/>
    <w:tmpl w:val="D5A0EBD6"/>
    <w:lvl w:ilvl="0" w:tplc="D7D225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F220FCA"/>
    <w:multiLevelType w:val="hybridMultilevel"/>
    <w:tmpl w:val="C8F04E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295371"/>
    <w:multiLevelType w:val="hybridMultilevel"/>
    <w:tmpl w:val="8E749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443E6"/>
    <w:multiLevelType w:val="hybridMultilevel"/>
    <w:tmpl w:val="EFC864A0"/>
    <w:lvl w:ilvl="0" w:tplc="67F23D5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7D950C0"/>
    <w:multiLevelType w:val="hybridMultilevel"/>
    <w:tmpl w:val="42ECC364"/>
    <w:lvl w:ilvl="0" w:tplc="D7D225B8">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7D53DE"/>
    <w:multiLevelType w:val="hybridMultilevel"/>
    <w:tmpl w:val="8C2CE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7C4347"/>
    <w:multiLevelType w:val="hybridMultilevel"/>
    <w:tmpl w:val="94B68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4DD0AF1"/>
    <w:multiLevelType w:val="hybridMultilevel"/>
    <w:tmpl w:val="A42C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007C27"/>
    <w:multiLevelType w:val="hybridMultilevel"/>
    <w:tmpl w:val="8DAED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071092"/>
    <w:multiLevelType w:val="hybridMultilevel"/>
    <w:tmpl w:val="55924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460666"/>
    <w:multiLevelType w:val="hybridMultilevel"/>
    <w:tmpl w:val="3E802196"/>
    <w:lvl w:ilvl="0" w:tplc="D7D225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AA4755"/>
    <w:multiLevelType w:val="hybridMultilevel"/>
    <w:tmpl w:val="9E72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5F189A"/>
    <w:multiLevelType w:val="hybridMultilevel"/>
    <w:tmpl w:val="695C63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4A4AEC"/>
    <w:multiLevelType w:val="hybridMultilevel"/>
    <w:tmpl w:val="20E2D44A"/>
    <w:lvl w:ilvl="0" w:tplc="D7D225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915FD7"/>
    <w:multiLevelType w:val="hybridMultilevel"/>
    <w:tmpl w:val="3214B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9D3B01"/>
    <w:multiLevelType w:val="hybridMultilevel"/>
    <w:tmpl w:val="B40CE4B2"/>
    <w:lvl w:ilvl="0" w:tplc="D7D225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F26296"/>
    <w:multiLevelType w:val="hybridMultilevel"/>
    <w:tmpl w:val="D410EA4C"/>
    <w:lvl w:ilvl="0" w:tplc="D7D225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CF11DA"/>
    <w:multiLevelType w:val="hybridMultilevel"/>
    <w:tmpl w:val="00BA3D8A"/>
    <w:lvl w:ilvl="0" w:tplc="D7D225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AB2141"/>
    <w:multiLevelType w:val="hybridMultilevel"/>
    <w:tmpl w:val="3DF2E3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9F272F"/>
    <w:multiLevelType w:val="hybridMultilevel"/>
    <w:tmpl w:val="B0AAD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28C2857"/>
    <w:multiLevelType w:val="multilevel"/>
    <w:tmpl w:val="8BAEFC5C"/>
    <w:lvl w:ilvl="0">
      <w:start w:val="1"/>
      <w:numFmt w:val="decimal"/>
      <w:lvlText w:val="%1.0"/>
      <w:lvlJc w:val="left"/>
      <w:pPr>
        <w:tabs>
          <w:tab w:val="num" w:pos="390"/>
        </w:tabs>
        <w:ind w:left="390" w:hanging="390"/>
      </w:pPr>
      <w:rPr>
        <w:rFonts w:hint="default"/>
        <w:b/>
        <w:i/>
      </w:rPr>
    </w:lvl>
    <w:lvl w:ilvl="1">
      <w:start w:val="1"/>
      <w:numFmt w:val="decimal"/>
      <w:lvlText w:val="%1.%2"/>
      <w:lvlJc w:val="left"/>
      <w:pPr>
        <w:tabs>
          <w:tab w:val="num" w:pos="1110"/>
        </w:tabs>
        <w:ind w:left="1110" w:hanging="390"/>
      </w:pPr>
      <w:rPr>
        <w:rFonts w:hint="default"/>
        <w:b/>
        <w:i/>
      </w:rPr>
    </w:lvl>
    <w:lvl w:ilvl="2">
      <w:start w:val="1"/>
      <w:numFmt w:val="decimal"/>
      <w:lvlText w:val="%1.%2.%3"/>
      <w:lvlJc w:val="left"/>
      <w:pPr>
        <w:tabs>
          <w:tab w:val="num" w:pos="2160"/>
        </w:tabs>
        <w:ind w:left="2160" w:hanging="720"/>
      </w:pPr>
      <w:rPr>
        <w:rFonts w:hint="default"/>
        <w:b/>
        <w:i/>
      </w:rPr>
    </w:lvl>
    <w:lvl w:ilvl="3">
      <w:start w:val="1"/>
      <w:numFmt w:val="decimal"/>
      <w:lvlText w:val="%1.%2.%3.%4"/>
      <w:lvlJc w:val="left"/>
      <w:pPr>
        <w:tabs>
          <w:tab w:val="num" w:pos="3240"/>
        </w:tabs>
        <w:ind w:left="3240" w:hanging="1080"/>
      </w:pPr>
      <w:rPr>
        <w:rFonts w:hint="default"/>
        <w:b/>
        <w:i/>
      </w:rPr>
    </w:lvl>
    <w:lvl w:ilvl="4">
      <w:start w:val="1"/>
      <w:numFmt w:val="decimal"/>
      <w:lvlText w:val="%1.%2.%3.%4.%5"/>
      <w:lvlJc w:val="left"/>
      <w:pPr>
        <w:tabs>
          <w:tab w:val="num" w:pos="3960"/>
        </w:tabs>
        <w:ind w:left="3960" w:hanging="1080"/>
      </w:pPr>
      <w:rPr>
        <w:rFonts w:hint="default"/>
        <w:b/>
        <w:i/>
      </w:rPr>
    </w:lvl>
    <w:lvl w:ilvl="5">
      <w:start w:val="1"/>
      <w:numFmt w:val="decimal"/>
      <w:lvlText w:val="%1.%2.%3.%4.%5.%6"/>
      <w:lvlJc w:val="left"/>
      <w:pPr>
        <w:tabs>
          <w:tab w:val="num" w:pos="5040"/>
        </w:tabs>
        <w:ind w:left="5040" w:hanging="1440"/>
      </w:pPr>
      <w:rPr>
        <w:rFonts w:hint="default"/>
        <w:b/>
        <w:i/>
      </w:rPr>
    </w:lvl>
    <w:lvl w:ilvl="6">
      <w:start w:val="1"/>
      <w:numFmt w:val="decimal"/>
      <w:lvlText w:val="%1.%2.%3.%4.%5.%6.%7"/>
      <w:lvlJc w:val="left"/>
      <w:pPr>
        <w:tabs>
          <w:tab w:val="num" w:pos="5760"/>
        </w:tabs>
        <w:ind w:left="5760" w:hanging="1440"/>
      </w:pPr>
      <w:rPr>
        <w:rFonts w:hint="default"/>
        <w:b/>
        <w:i/>
      </w:rPr>
    </w:lvl>
    <w:lvl w:ilvl="7">
      <w:start w:val="1"/>
      <w:numFmt w:val="decimal"/>
      <w:lvlText w:val="%1.%2.%3.%4.%5.%6.%7.%8"/>
      <w:lvlJc w:val="left"/>
      <w:pPr>
        <w:tabs>
          <w:tab w:val="num" w:pos="6840"/>
        </w:tabs>
        <w:ind w:left="6840" w:hanging="1800"/>
      </w:pPr>
      <w:rPr>
        <w:rFonts w:hint="default"/>
        <w:b/>
        <w:i/>
      </w:rPr>
    </w:lvl>
    <w:lvl w:ilvl="8">
      <w:start w:val="1"/>
      <w:numFmt w:val="decimal"/>
      <w:lvlText w:val="%1.%2.%3.%4.%5.%6.%7.%8.%9"/>
      <w:lvlJc w:val="left"/>
      <w:pPr>
        <w:tabs>
          <w:tab w:val="num" w:pos="7560"/>
        </w:tabs>
        <w:ind w:left="7560" w:hanging="1800"/>
      </w:pPr>
      <w:rPr>
        <w:rFonts w:hint="default"/>
        <w:b/>
        <w:i/>
      </w:rPr>
    </w:lvl>
  </w:abstractNum>
  <w:abstractNum w:abstractNumId="26">
    <w:nsid w:val="75E10534"/>
    <w:multiLevelType w:val="hybridMultilevel"/>
    <w:tmpl w:val="AB9283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nsid w:val="7D4A4256"/>
    <w:multiLevelType w:val="hybridMultilevel"/>
    <w:tmpl w:val="A142D5F8"/>
    <w:lvl w:ilvl="0" w:tplc="D7D225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5"/>
  </w:num>
  <w:num w:numId="4">
    <w:abstractNumId w:val="0"/>
  </w:num>
  <w:num w:numId="5">
    <w:abstractNumId w:val="9"/>
  </w:num>
  <w:num w:numId="6">
    <w:abstractNumId w:val="18"/>
  </w:num>
  <w:num w:numId="7">
    <w:abstractNumId w:val="22"/>
  </w:num>
  <w:num w:numId="8">
    <w:abstractNumId w:val="3"/>
  </w:num>
  <w:num w:numId="9">
    <w:abstractNumId w:val="16"/>
  </w:num>
  <w:num w:numId="10">
    <w:abstractNumId w:val="10"/>
  </w:num>
  <w:num w:numId="11">
    <w:abstractNumId w:val="25"/>
  </w:num>
  <w:num w:numId="12">
    <w:abstractNumId w:val="15"/>
  </w:num>
  <w:num w:numId="13">
    <w:abstractNumId w:val="20"/>
  </w:num>
  <w:num w:numId="14">
    <w:abstractNumId w:val="4"/>
  </w:num>
  <w:num w:numId="15">
    <w:abstractNumId w:val="21"/>
  </w:num>
  <w:num w:numId="16">
    <w:abstractNumId w:val="27"/>
  </w:num>
  <w:num w:numId="17">
    <w:abstractNumId w:val="23"/>
  </w:num>
  <w:num w:numId="18">
    <w:abstractNumId w:val="17"/>
  </w:num>
  <w:num w:numId="19">
    <w:abstractNumId w:val="2"/>
  </w:num>
  <w:num w:numId="20">
    <w:abstractNumId w:val="14"/>
  </w:num>
  <w:num w:numId="21">
    <w:abstractNumId w:val="8"/>
  </w:num>
  <w:num w:numId="22">
    <w:abstractNumId w:val="7"/>
  </w:num>
  <w:num w:numId="23">
    <w:abstractNumId w:val="13"/>
  </w:num>
  <w:num w:numId="24">
    <w:abstractNumId w:val="12"/>
  </w:num>
  <w:num w:numId="25">
    <w:abstractNumId w:val="24"/>
  </w:num>
  <w:num w:numId="26">
    <w:abstractNumId w:val="19"/>
  </w:num>
  <w:num w:numId="27">
    <w:abstractNumId w:val="1"/>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footnotePr>
    <w:footnote w:id="-1"/>
    <w:footnote w:id="0"/>
  </w:footnotePr>
  <w:endnotePr>
    <w:endnote w:id="-1"/>
    <w:endnote w:id="0"/>
  </w:endnotePr>
  <w:compat/>
  <w:rsids>
    <w:rsidRoot w:val="002F4EB8"/>
    <w:rsid w:val="00033993"/>
    <w:rsid w:val="00086BC3"/>
    <w:rsid w:val="000A0D26"/>
    <w:rsid w:val="000B12DE"/>
    <w:rsid w:val="000D62F3"/>
    <w:rsid w:val="000E1FDF"/>
    <w:rsid w:val="001871CC"/>
    <w:rsid w:val="001B520F"/>
    <w:rsid w:val="00224952"/>
    <w:rsid w:val="00253CFF"/>
    <w:rsid w:val="00271FFF"/>
    <w:rsid w:val="002A0D96"/>
    <w:rsid w:val="002E60DE"/>
    <w:rsid w:val="002F4EB8"/>
    <w:rsid w:val="0030777A"/>
    <w:rsid w:val="003314A7"/>
    <w:rsid w:val="00335B7E"/>
    <w:rsid w:val="003C4737"/>
    <w:rsid w:val="00414AE6"/>
    <w:rsid w:val="004E2EF6"/>
    <w:rsid w:val="0052086F"/>
    <w:rsid w:val="005327FB"/>
    <w:rsid w:val="00566F0E"/>
    <w:rsid w:val="005A62C2"/>
    <w:rsid w:val="005F036D"/>
    <w:rsid w:val="006647EB"/>
    <w:rsid w:val="00695939"/>
    <w:rsid w:val="006A0374"/>
    <w:rsid w:val="007411F1"/>
    <w:rsid w:val="00782C60"/>
    <w:rsid w:val="00791671"/>
    <w:rsid w:val="007F2E96"/>
    <w:rsid w:val="00817623"/>
    <w:rsid w:val="00854BE2"/>
    <w:rsid w:val="00883FAB"/>
    <w:rsid w:val="008C4B25"/>
    <w:rsid w:val="008E628E"/>
    <w:rsid w:val="0092310C"/>
    <w:rsid w:val="009D7A10"/>
    <w:rsid w:val="00AD0292"/>
    <w:rsid w:val="00AE3832"/>
    <w:rsid w:val="00B1725C"/>
    <w:rsid w:val="00B312B0"/>
    <w:rsid w:val="00B52B17"/>
    <w:rsid w:val="00B54B2D"/>
    <w:rsid w:val="00B564D8"/>
    <w:rsid w:val="00B638D5"/>
    <w:rsid w:val="00BC555D"/>
    <w:rsid w:val="00C0481F"/>
    <w:rsid w:val="00C47A88"/>
    <w:rsid w:val="00CA3040"/>
    <w:rsid w:val="00CA5AD7"/>
    <w:rsid w:val="00D00669"/>
    <w:rsid w:val="00D61164"/>
    <w:rsid w:val="00DB083F"/>
    <w:rsid w:val="00DB7356"/>
    <w:rsid w:val="00DC3577"/>
    <w:rsid w:val="00E052EF"/>
    <w:rsid w:val="00E6174E"/>
    <w:rsid w:val="00EA39F7"/>
    <w:rsid w:val="00EB3C66"/>
    <w:rsid w:val="00EC3AAD"/>
    <w:rsid w:val="00F22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B8"/>
    <w:rPr>
      <w:rFonts w:ascii="Times New Roman" w:eastAsia="Times New Roman" w:hAnsi="Times New Roman"/>
      <w:sz w:val="24"/>
      <w:szCs w:val="24"/>
    </w:rPr>
  </w:style>
  <w:style w:type="paragraph" w:styleId="Heading1">
    <w:name w:val="heading 1"/>
    <w:basedOn w:val="Normal"/>
    <w:next w:val="Normal"/>
    <w:link w:val="Heading1Char"/>
    <w:qFormat/>
    <w:rsid w:val="002F4EB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EB8"/>
    <w:rPr>
      <w:rFonts w:ascii="Arial" w:eastAsia="Times New Roman" w:hAnsi="Arial" w:cs="Arial"/>
      <w:b/>
      <w:bCs/>
      <w:kern w:val="32"/>
      <w:sz w:val="32"/>
      <w:szCs w:val="32"/>
    </w:rPr>
  </w:style>
  <w:style w:type="paragraph" w:styleId="ListParagraph">
    <w:name w:val="List Paragraph"/>
    <w:basedOn w:val="Normal"/>
    <w:uiPriority w:val="34"/>
    <w:qFormat/>
    <w:rsid w:val="002F4EB8"/>
    <w:pPr>
      <w:spacing w:after="200" w:line="276" w:lineRule="auto"/>
      <w:ind w:left="720"/>
    </w:pPr>
    <w:rPr>
      <w:rFonts w:ascii="Calibri" w:hAnsi="Calibri" w:cs="Calibri"/>
      <w:sz w:val="22"/>
      <w:szCs w:val="22"/>
    </w:rPr>
  </w:style>
  <w:style w:type="paragraph" w:styleId="Title">
    <w:name w:val="Title"/>
    <w:basedOn w:val="Normal"/>
    <w:link w:val="TitleChar"/>
    <w:qFormat/>
    <w:rsid w:val="002F4EB8"/>
    <w:pPr>
      <w:jc w:val="center"/>
    </w:pPr>
    <w:rPr>
      <w:rFonts w:ascii="Tahoma" w:hAnsi="Tahoma" w:cs="Tahoma"/>
      <w:sz w:val="32"/>
      <w:lang w:val="en-CA"/>
    </w:rPr>
  </w:style>
  <w:style w:type="character" w:customStyle="1" w:styleId="TitleChar">
    <w:name w:val="Title Char"/>
    <w:basedOn w:val="DefaultParagraphFont"/>
    <w:link w:val="Title"/>
    <w:rsid w:val="002F4EB8"/>
    <w:rPr>
      <w:rFonts w:ascii="Tahoma" w:eastAsia="Times New Roman" w:hAnsi="Tahoma" w:cs="Tahoma"/>
      <w:sz w:val="32"/>
      <w:szCs w:val="24"/>
      <w:lang w:val="en-CA"/>
    </w:rPr>
  </w:style>
  <w:style w:type="paragraph" w:styleId="Subtitle">
    <w:name w:val="Subtitle"/>
    <w:basedOn w:val="Normal"/>
    <w:link w:val="SubtitleChar"/>
    <w:qFormat/>
    <w:rsid w:val="002F4EB8"/>
    <w:rPr>
      <w:rFonts w:ascii="Tahoma" w:hAnsi="Tahoma" w:cs="Tahoma"/>
      <w:sz w:val="32"/>
      <w:lang w:val="en-CA"/>
    </w:rPr>
  </w:style>
  <w:style w:type="character" w:customStyle="1" w:styleId="SubtitleChar">
    <w:name w:val="Subtitle Char"/>
    <w:basedOn w:val="DefaultParagraphFont"/>
    <w:link w:val="Subtitle"/>
    <w:rsid w:val="002F4EB8"/>
    <w:rPr>
      <w:rFonts w:ascii="Tahoma" w:eastAsia="Times New Roman" w:hAnsi="Tahoma" w:cs="Tahoma"/>
      <w:sz w:val="32"/>
      <w:szCs w:val="24"/>
      <w:lang w:val="en-CA"/>
    </w:rPr>
  </w:style>
  <w:style w:type="character" w:customStyle="1" w:styleId="HeaderChar">
    <w:name w:val="Header Char"/>
    <w:basedOn w:val="DefaultParagraphFont"/>
    <w:link w:val="Header"/>
    <w:rsid w:val="002F4EB8"/>
    <w:rPr>
      <w:rFonts w:ascii="Times New Roman" w:eastAsia="Times New Roman" w:hAnsi="Times New Roman" w:cs="Times New Roman"/>
      <w:sz w:val="24"/>
      <w:szCs w:val="24"/>
    </w:rPr>
  </w:style>
  <w:style w:type="paragraph" w:styleId="Header">
    <w:name w:val="header"/>
    <w:basedOn w:val="Normal"/>
    <w:link w:val="HeaderChar"/>
    <w:rsid w:val="002F4EB8"/>
    <w:pPr>
      <w:tabs>
        <w:tab w:val="center" w:pos="4320"/>
        <w:tab w:val="right" w:pos="8640"/>
      </w:tabs>
    </w:pPr>
  </w:style>
  <w:style w:type="paragraph" w:styleId="Footer">
    <w:name w:val="footer"/>
    <w:basedOn w:val="Normal"/>
    <w:link w:val="FooterChar"/>
    <w:uiPriority w:val="99"/>
    <w:rsid w:val="002F4EB8"/>
    <w:pPr>
      <w:tabs>
        <w:tab w:val="center" w:pos="4320"/>
        <w:tab w:val="right" w:pos="8640"/>
      </w:tabs>
    </w:pPr>
  </w:style>
  <w:style w:type="character" w:customStyle="1" w:styleId="FooterChar">
    <w:name w:val="Footer Char"/>
    <w:basedOn w:val="DefaultParagraphFont"/>
    <w:link w:val="Footer"/>
    <w:uiPriority w:val="99"/>
    <w:rsid w:val="002F4EB8"/>
    <w:rPr>
      <w:rFonts w:ascii="Times New Roman" w:eastAsia="Times New Roman" w:hAnsi="Times New Roman" w:cs="Times New Roman"/>
      <w:sz w:val="24"/>
      <w:szCs w:val="24"/>
    </w:rPr>
  </w:style>
  <w:style w:type="paragraph" w:customStyle="1" w:styleId="Pa13">
    <w:name w:val="Pa13"/>
    <w:basedOn w:val="Normal"/>
    <w:next w:val="Normal"/>
    <w:rsid w:val="002F4EB8"/>
    <w:pPr>
      <w:autoSpaceDE w:val="0"/>
      <w:autoSpaceDN w:val="0"/>
      <w:adjustRightInd w:val="0"/>
      <w:spacing w:line="221" w:lineRule="atLeast"/>
    </w:pPr>
    <w:rPr>
      <w:rFonts w:ascii="Myriad Pro" w:hAnsi="Myriad Pro"/>
    </w:rPr>
  </w:style>
  <w:style w:type="paragraph" w:customStyle="1" w:styleId="Pa21">
    <w:name w:val="Pa21"/>
    <w:basedOn w:val="Normal"/>
    <w:next w:val="Normal"/>
    <w:rsid w:val="002F4EB8"/>
    <w:pPr>
      <w:autoSpaceDE w:val="0"/>
      <w:autoSpaceDN w:val="0"/>
      <w:adjustRightInd w:val="0"/>
      <w:spacing w:after="120" w:line="221" w:lineRule="atLeast"/>
    </w:pPr>
    <w:rPr>
      <w:rFonts w:ascii="Myriad Pro" w:hAnsi="Myriad Pro"/>
    </w:rPr>
  </w:style>
  <w:style w:type="character" w:styleId="Hyperlink">
    <w:name w:val="Hyperlink"/>
    <w:basedOn w:val="DefaultParagraphFont"/>
    <w:rsid w:val="002F4EB8"/>
    <w:rPr>
      <w:color w:val="0000FF"/>
      <w:u w:val="single"/>
    </w:rPr>
  </w:style>
  <w:style w:type="paragraph" w:styleId="HTMLPreformatted">
    <w:name w:val="HTML Preformatted"/>
    <w:basedOn w:val="Normal"/>
    <w:link w:val="HTMLPreformattedChar"/>
    <w:rsid w:val="002F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PreformattedChar">
    <w:name w:val="HTML Preformatted Char"/>
    <w:basedOn w:val="DefaultParagraphFont"/>
    <w:link w:val="HTMLPreformatted"/>
    <w:rsid w:val="002F4EB8"/>
    <w:rPr>
      <w:rFonts w:ascii="Courier New" w:eastAsia="Times New Roman" w:hAnsi="Courier New" w:cs="Courier New"/>
      <w:sz w:val="18"/>
      <w:szCs w:val="18"/>
    </w:rPr>
  </w:style>
  <w:style w:type="paragraph" w:styleId="NormalWeb">
    <w:name w:val="Normal (Web)"/>
    <w:basedOn w:val="Normal"/>
    <w:rsid w:val="002F4EB8"/>
    <w:pPr>
      <w:spacing w:before="100" w:beforeAutospacing="1" w:after="100" w:afterAutospacing="1"/>
    </w:pPr>
  </w:style>
  <w:style w:type="character" w:styleId="Strong">
    <w:name w:val="Strong"/>
    <w:basedOn w:val="DefaultParagraphFont"/>
    <w:qFormat/>
    <w:rsid w:val="002F4EB8"/>
    <w:rPr>
      <w:b/>
      <w:bCs/>
    </w:rPr>
  </w:style>
  <w:style w:type="character" w:customStyle="1" w:styleId="a1">
    <w:name w:val="a1"/>
    <w:basedOn w:val="DefaultParagraphFont"/>
    <w:rsid w:val="002F4EB8"/>
    <w:rPr>
      <w:color w:val="008000"/>
    </w:rPr>
  </w:style>
  <w:style w:type="character" w:styleId="PageNumber">
    <w:name w:val="page number"/>
    <w:basedOn w:val="DefaultParagraphFont"/>
    <w:rsid w:val="002F4EB8"/>
  </w:style>
  <w:style w:type="character" w:customStyle="1" w:styleId="CommentTextChar">
    <w:name w:val="Comment Text Char"/>
    <w:basedOn w:val="DefaultParagraphFont"/>
    <w:link w:val="CommentText"/>
    <w:rsid w:val="002F4EB8"/>
    <w:rPr>
      <w:rFonts w:ascii="Times New Roman" w:eastAsia="Times New Roman" w:hAnsi="Times New Roman" w:cs="Times New Roman"/>
      <w:sz w:val="20"/>
      <w:szCs w:val="20"/>
    </w:rPr>
  </w:style>
  <w:style w:type="paragraph" w:styleId="CommentText">
    <w:name w:val="annotation text"/>
    <w:basedOn w:val="Normal"/>
    <w:link w:val="CommentTextChar"/>
    <w:rsid w:val="002F4EB8"/>
    <w:rPr>
      <w:sz w:val="20"/>
      <w:szCs w:val="20"/>
    </w:rPr>
  </w:style>
  <w:style w:type="character" w:customStyle="1" w:styleId="CommentSubjectChar">
    <w:name w:val="Comment Subject Char"/>
    <w:basedOn w:val="CommentTextChar"/>
    <w:link w:val="CommentSubject"/>
    <w:rsid w:val="002F4EB8"/>
    <w:rPr>
      <w:b/>
      <w:bCs/>
    </w:rPr>
  </w:style>
  <w:style w:type="paragraph" w:styleId="CommentSubject">
    <w:name w:val="annotation subject"/>
    <w:basedOn w:val="CommentText"/>
    <w:next w:val="CommentText"/>
    <w:link w:val="CommentSubjectChar"/>
    <w:rsid w:val="002F4EB8"/>
    <w:rPr>
      <w:b/>
      <w:bCs/>
    </w:rPr>
  </w:style>
  <w:style w:type="paragraph" w:styleId="BalloonText">
    <w:name w:val="Balloon Text"/>
    <w:basedOn w:val="Normal"/>
    <w:link w:val="BalloonTextChar"/>
    <w:rsid w:val="002F4EB8"/>
    <w:rPr>
      <w:rFonts w:ascii="Tahoma" w:hAnsi="Tahoma" w:cs="Tahoma"/>
      <w:sz w:val="16"/>
      <w:szCs w:val="16"/>
    </w:rPr>
  </w:style>
  <w:style w:type="character" w:customStyle="1" w:styleId="BalloonTextChar">
    <w:name w:val="Balloon Text Char"/>
    <w:basedOn w:val="DefaultParagraphFont"/>
    <w:link w:val="BalloonText"/>
    <w:rsid w:val="002F4EB8"/>
    <w:rPr>
      <w:rFonts w:ascii="Tahoma" w:eastAsia="Times New Roman" w:hAnsi="Tahoma" w:cs="Tahoma"/>
      <w:sz w:val="16"/>
      <w:szCs w:val="16"/>
    </w:rPr>
  </w:style>
  <w:style w:type="paragraph" w:customStyle="1" w:styleId="Body1-11ptBullet">
    <w:name w:val="Body 1 - 11pt  Bullet"/>
    <w:basedOn w:val="Normal"/>
    <w:rsid w:val="002F4EB8"/>
    <w:pPr>
      <w:suppressAutoHyphens/>
      <w:autoSpaceDE w:val="0"/>
      <w:autoSpaceDN w:val="0"/>
      <w:adjustRightInd w:val="0"/>
      <w:spacing w:line="260" w:lineRule="atLeast"/>
      <w:ind w:left="360" w:hanging="180"/>
      <w:textAlignment w:val="center"/>
    </w:pPr>
    <w:rPr>
      <w:rFonts w:ascii="MyriadPro-Regular" w:hAnsi="MyriadPro-Regular" w:cs="MyriadPro-Regular"/>
      <w:color w:val="000000"/>
      <w:sz w:val="22"/>
      <w:szCs w:val="22"/>
      <w:lang w:val="en-CA"/>
    </w:rPr>
  </w:style>
  <w:style w:type="paragraph" w:customStyle="1" w:styleId="Body1-11ptBullet-LastBulletwithspaceafter">
    <w:name w:val="Body 1 - 11pt Bullet - Last Bullet with space after"/>
    <w:basedOn w:val="Body1-11ptBullet"/>
    <w:rsid w:val="002F4EB8"/>
    <w:pPr>
      <w:spacing w:after="160"/>
    </w:pPr>
  </w:style>
  <w:style w:type="paragraph" w:customStyle="1" w:styleId="Body-Sub-headings-Black">
    <w:name w:val="Body - Sub-headings - Black"/>
    <w:aliases w:val="Bold,16 pt"/>
    <w:basedOn w:val="Normal"/>
    <w:rsid w:val="002F4EB8"/>
    <w:pPr>
      <w:suppressAutoHyphens/>
      <w:autoSpaceDE w:val="0"/>
      <w:autoSpaceDN w:val="0"/>
      <w:adjustRightInd w:val="0"/>
      <w:spacing w:before="120" w:after="120" w:line="320" w:lineRule="atLeast"/>
      <w:textAlignment w:val="center"/>
    </w:pPr>
    <w:rPr>
      <w:rFonts w:ascii="MyriadPro-Bold" w:hAnsi="MyriadPro-Bold" w:cs="MyriadPro-Bold"/>
      <w:b/>
      <w:bCs/>
      <w:color w:val="000000"/>
      <w:sz w:val="32"/>
      <w:szCs w:val="32"/>
    </w:rPr>
  </w:style>
  <w:style w:type="character" w:customStyle="1" w:styleId="Bold1">
    <w:name w:val="Bold1"/>
    <w:rsid w:val="002F4EB8"/>
    <w:rPr>
      <w:b/>
    </w:rPr>
  </w:style>
  <w:style w:type="table" w:styleId="TableGrid">
    <w:name w:val="Table Grid"/>
    <w:basedOn w:val="TableNormal"/>
    <w:uiPriority w:val="59"/>
    <w:rsid w:val="007411F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blrd.sk.ca/~bestpractice/index.html" TargetMode="External"/><Relationship Id="rId18" Type="http://schemas.openxmlformats.org/officeDocument/2006/relationships/hyperlink" Target="http://www.dupagechildrensmuseum.org/aunty/chmain.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drjean.org/" TargetMode="External"/><Relationship Id="rId7" Type="http://schemas.openxmlformats.org/officeDocument/2006/relationships/image" Target="media/image1.emf"/><Relationship Id="rId12" Type="http://schemas.openxmlformats.org/officeDocument/2006/relationships/hyperlink" Target="http://www.gifted.uconn.edu/sem/semart08.html" TargetMode="External"/><Relationship Id="rId17" Type="http://schemas.openxmlformats.org/officeDocument/2006/relationships/hyperlink" Target="http://www.teachermagazine.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iddleweb.com/rubricsHG.html" TargetMode="External"/><Relationship Id="rId20" Type="http://schemas.openxmlformats.org/officeDocument/2006/relationships/hyperlink" Target="http://www.frsd.k12.nj.us/"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chlearning.com/article/867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earnweb.harvard.edu/ALPS/thinking/docs/rubricar.htm" TargetMode="External"/><Relationship Id="rId23" Type="http://schemas.openxmlformats.org/officeDocument/2006/relationships/hyperlink" Target="http://www.joinup.org/ascdexpress/sample/diffInstraction.asp?code=X5S071" TargetMode="External"/><Relationship Id="rId28" Type="http://schemas.openxmlformats.org/officeDocument/2006/relationships/theme" Target="theme/theme1.xml"/><Relationship Id="rId10" Type="http://schemas.openxmlformats.org/officeDocument/2006/relationships/hyperlink" Target="http://techlearning.com/techlearning/archives/2008/04/AndrewChurches.pdf" TargetMode="External"/><Relationship Id="rId19" Type="http://schemas.openxmlformats.org/officeDocument/2006/relationships/hyperlink" Target="http://www.teachersworkshop.com/"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nchantedlearning.com/graphicorganizers/" TargetMode="External"/><Relationship Id="rId14" Type="http://schemas.openxmlformats.org/officeDocument/2006/relationships/hyperlink" Target="http://www.sdttl.com/prof/docs/unitubd_files/ubd_ttl.ppt" TargetMode="External"/><Relationship Id="rId22" Type="http://schemas.openxmlformats.org/officeDocument/2006/relationships/hyperlink" Target="http://manila.lex.esu10.org/lexcurric/"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2410F70346149A6E4D693128E82C4" ma:contentTypeVersion="0" ma:contentTypeDescription="Create a new document." ma:contentTypeScope="" ma:versionID="cb38c21b4caab814831634f91732d2c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4F97E-3485-4490-A703-E371C6BB52CB}"/>
</file>

<file path=customXml/itemProps2.xml><?xml version="1.0" encoding="utf-8"?>
<ds:datastoreItem xmlns:ds="http://schemas.openxmlformats.org/officeDocument/2006/customXml" ds:itemID="{0F45F645-302C-4E83-A9F1-E3921868E087}"/>
</file>

<file path=customXml/itemProps3.xml><?xml version="1.0" encoding="utf-8"?>
<ds:datastoreItem xmlns:ds="http://schemas.openxmlformats.org/officeDocument/2006/customXml" ds:itemID="{B6FB5CAE-395D-4DEC-AFEB-6530993E3702}"/>
</file>

<file path=docProps/app.xml><?xml version="1.0" encoding="utf-8"?>
<Properties xmlns="http://schemas.openxmlformats.org/officeDocument/2006/extended-properties" xmlns:vt="http://schemas.openxmlformats.org/officeDocument/2006/docPropsVTypes">
  <Template>Normal</Template>
  <TotalTime>15</TotalTime>
  <Pages>29</Pages>
  <Words>8334</Words>
  <Characters>47505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55728</CharactersWithSpaces>
  <SharedDoc>false</SharedDoc>
  <HLinks>
    <vt:vector size="108" baseType="variant">
      <vt:variant>
        <vt:i4>655438</vt:i4>
      </vt:variant>
      <vt:variant>
        <vt:i4>51</vt:i4>
      </vt:variant>
      <vt:variant>
        <vt:i4>0</vt:i4>
      </vt:variant>
      <vt:variant>
        <vt:i4>5</vt:i4>
      </vt:variant>
      <vt:variant>
        <vt:lpwstr>http://www.joinup.org/ascdexpress/sample/diffInstraction.asp?code=X5S071</vt:lpwstr>
      </vt:variant>
      <vt:variant>
        <vt:lpwstr/>
      </vt:variant>
      <vt:variant>
        <vt:i4>2228268</vt:i4>
      </vt:variant>
      <vt:variant>
        <vt:i4>48</vt:i4>
      </vt:variant>
      <vt:variant>
        <vt:i4>0</vt:i4>
      </vt:variant>
      <vt:variant>
        <vt:i4>5</vt:i4>
      </vt:variant>
      <vt:variant>
        <vt:lpwstr>http://manila.lex.esu10.org/lexcurric/</vt:lpwstr>
      </vt:variant>
      <vt:variant>
        <vt:lpwstr/>
      </vt:variant>
      <vt:variant>
        <vt:i4>3604513</vt:i4>
      </vt:variant>
      <vt:variant>
        <vt:i4>45</vt:i4>
      </vt:variant>
      <vt:variant>
        <vt:i4>0</vt:i4>
      </vt:variant>
      <vt:variant>
        <vt:i4>5</vt:i4>
      </vt:variant>
      <vt:variant>
        <vt:lpwstr>http://www.drjean.org/</vt:lpwstr>
      </vt:variant>
      <vt:variant>
        <vt:lpwstr/>
      </vt:variant>
      <vt:variant>
        <vt:i4>4128812</vt:i4>
      </vt:variant>
      <vt:variant>
        <vt:i4>42</vt:i4>
      </vt:variant>
      <vt:variant>
        <vt:i4>0</vt:i4>
      </vt:variant>
      <vt:variant>
        <vt:i4>5</vt:i4>
      </vt:variant>
      <vt:variant>
        <vt:lpwstr>http://www.frsd.k12.nj.us/</vt:lpwstr>
      </vt:variant>
      <vt:variant>
        <vt:lpwstr/>
      </vt:variant>
      <vt:variant>
        <vt:i4>6946931</vt:i4>
      </vt:variant>
      <vt:variant>
        <vt:i4>39</vt:i4>
      </vt:variant>
      <vt:variant>
        <vt:i4>0</vt:i4>
      </vt:variant>
      <vt:variant>
        <vt:i4>5</vt:i4>
      </vt:variant>
      <vt:variant>
        <vt:lpwstr>http://www.internet4classrooms.com/</vt:lpwstr>
      </vt:variant>
      <vt:variant>
        <vt:lpwstr/>
      </vt:variant>
      <vt:variant>
        <vt:i4>5439570</vt:i4>
      </vt:variant>
      <vt:variant>
        <vt:i4>36</vt:i4>
      </vt:variant>
      <vt:variant>
        <vt:i4>0</vt:i4>
      </vt:variant>
      <vt:variant>
        <vt:i4>5</vt:i4>
      </vt:variant>
      <vt:variant>
        <vt:lpwstr>http://www.teachersworkshop.com/</vt:lpwstr>
      </vt:variant>
      <vt:variant>
        <vt:lpwstr/>
      </vt:variant>
      <vt:variant>
        <vt:i4>7471213</vt:i4>
      </vt:variant>
      <vt:variant>
        <vt:i4>33</vt:i4>
      </vt:variant>
      <vt:variant>
        <vt:i4>0</vt:i4>
      </vt:variant>
      <vt:variant>
        <vt:i4>5</vt:i4>
      </vt:variant>
      <vt:variant>
        <vt:lpwstr>http://www.dupagechildrensmuseum.org/aunty/chmain.html</vt:lpwstr>
      </vt:variant>
      <vt:variant>
        <vt:lpwstr/>
      </vt:variant>
      <vt:variant>
        <vt:i4>2097265</vt:i4>
      </vt:variant>
      <vt:variant>
        <vt:i4>30</vt:i4>
      </vt:variant>
      <vt:variant>
        <vt:i4>0</vt:i4>
      </vt:variant>
      <vt:variant>
        <vt:i4>5</vt:i4>
      </vt:variant>
      <vt:variant>
        <vt:lpwstr>http://www.teachermagazine.org/</vt:lpwstr>
      </vt:variant>
      <vt:variant>
        <vt:lpwstr/>
      </vt:variant>
      <vt:variant>
        <vt:i4>3997797</vt:i4>
      </vt:variant>
      <vt:variant>
        <vt:i4>27</vt:i4>
      </vt:variant>
      <vt:variant>
        <vt:i4>0</vt:i4>
      </vt:variant>
      <vt:variant>
        <vt:i4>5</vt:i4>
      </vt:variant>
      <vt:variant>
        <vt:lpwstr>http://www.middleweb.com/rubricsHG.html</vt:lpwstr>
      </vt:variant>
      <vt:variant>
        <vt:lpwstr/>
      </vt:variant>
      <vt:variant>
        <vt:i4>7667812</vt:i4>
      </vt:variant>
      <vt:variant>
        <vt:i4>24</vt:i4>
      </vt:variant>
      <vt:variant>
        <vt:i4>0</vt:i4>
      </vt:variant>
      <vt:variant>
        <vt:i4>5</vt:i4>
      </vt:variant>
      <vt:variant>
        <vt:lpwstr>http://learnweb.harvard.edu/ALPS/thinking/docs/rubricar.htm</vt:lpwstr>
      </vt:variant>
      <vt:variant>
        <vt:lpwstr/>
      </vt:variant>
      <vt:variant>
        <vt:i4>1572876</vt:i4>
      </vt:variant>
      <vt:variant>
        <vt:i4>21</vt:i4>
      </vt:variant>
      <vt:variant>
        <vt:i4>0</vt:i4>
      </vt:variant>
      <vt:variant>
        <vt:i4>5</vt:i4>
      </vt:variant>
      <vt:variant>
        <vt:lpwstr>http://www.sdttl.com/prof/docs/unitubd_files/ubd_ttl.ppt</vt:lpwstr>
      </vt:variant>
      <vt:variant>
        <vt:lpwstr>1298,37,NBPTS</vt:lpwstr>
      </vt:variant>
      <vt:variant>
        <vt:i4>6946937</vt:i4>
      </vt:variant>
      <vt:variant>
        <vt:i4>18</vt:i4>
      </vt:variant>
      <vt:variant>
        <vt:i4>0</vt:i4>
      </vt:variant>
      <vt:variant>
        <vt:i4>5</vt:i4>
      </vt:variant>
      <vt:variant>
        <vt:lpwstr>http://wblrd.sk.ca/~bestpractice/index.html</vt:lpwstr>
      </vt:variant>
      <vt:variant>
        <vt:lpwstr/>
      </vt:variant>
      <vt:variant>
        <vt:i4>917589</vt:i4>
      </vt:variant>
      <vt:variant>
        <vt:i4>15</vt:i4>
      </vt:variant>
      <vt:variant>
        <vt:i4>0</vt:i4>
      </vt:variant>
      <vt:variant>
        <vt:i4>5</vt:i4>
      </vt:variant>
      <vt:variant>
        <vt:lpwstr>http://www.gifted.uconn.edu/sem/semart08.html</vt:lpwstr>
      </vt:variant>
      <vt:variant>
        <vt:lpwstr/>
      </vt:variant>
      <vt:variant>
        <vt:i4>65551</vt:i4>
      </vt:variant>
      <vt:variant>
        <vt:i4>12</vt:i4>
      </vt:variant>
      <vt:variant>
        <vt:i4>0</vt:i4>
      </vt:variant>
      <vt:variant>
        <vt:i4>5</vt:i4>
      </vt:variant>
      <vt:variant>
        <vt:lpwstr>http://techlearning.com/article/8670</vt:lpwstr>
      </vt:variant>
      <vt:variant>
        <vt:lpwstr/>
      </vt:variant>
      <vt:variant>
        <vt:i4>65562</vt:i4>
      </vt:variant>
      <vt:variant>
        <vt:i4>9</vt:i4>
      </vt:variant>
      <vt:variant>
        <vt:i4>0</vt:i4>
      </vt:variant>
      <vt:variant>
        <vt:i4>5</vt:i4>
      </vt:variant>
      <vt:variant>
        <vt:lpwstr>http://techlearning.com/techlearning/archives/2008/04/AndrewChurches.pdf</vt:lpwstr>
      </vt:variant>
      <vt:variant>
        <vt:lpwstr/>
      </vt:variant>
      <vt:variant>
        <vt:i4>2752571</vt:i4>
      </vt:variant>
      <vt:variant>
        <vt:i4>6</vt:i4>
      </vt:variant>
      <vt:variant>
        <vt:i4>0</vt:i4>
      </vt:variant>
      <vt:variant>
        <vt:i4>5</vt:i4>
      </vt:variant>
      <vt:variant>
        <vt:lpwstr>http://www.enchantedlearning.com/graphicorganizers/</vt:lpwstr>
      </vt:variant>
      <vt:variant>
        <vt:lpwstr/>
      </vt:variant>
      <vt:variant>
        <vt:i4>6488138</vt:i4>
      </vt:variant>
      <vt:variant>
        <vt:i4>3</vt:i4>
      </vt:variant>
      <vt:variant>
        <vt:i4>0</vt:i4>
      </vt:variant>
      <vt:variant>
        <vt:i4>5</vt:i4>
      </vt:variant>
      <vt:variant>
        <vt:lpwstr>\\TES1\DATA\SHARED\STAFFSHARED\Teachers\Taylor\DI\Action Research Reflection Handout[1].doc</vt:lpwstr>
      </vt:variant>
      <vt:variant>
        <vt:lpwstr/>
      </vt:variant>
      <vt:variant>
        <vt:i4>983073</vt:i4>
      </vt:variant>
      <vt:variant>
        <vt:i4>0</vt:i4>
      </vt:variant>
      <vt:variant>
        <vt:i4>0</vt:i4>
      </vt:variant>
      <vt:variant>
        <vt:i4>5</vt:i4>
      </vt:variant>
      <vt:variant>
        <vt:lpwstr>\\TES1\DATA\SHARED\STAFFSHARED\Teachers\Taylor\DI\Action_Research_Brochure.pub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ct331</dc:creator>
  <cp:lastModifiedBy>kw426</cp:lastModifiedBy>
  <cp:revision>5</cp:revision>
  <dcterms:created xsi:type="dcterms:W3CDTF">2012-06-27T19:54:00Z</dcterms:created>
  <dcterms:modified xsi:type="dcterms:W3CDTF">2012-09-14T20:53:00Z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0x0101004282410F70346149A6E4D693128E82C4</vt:lpwstr>
  </property>
</Properties>
</file>